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88A" w14:textId="77777777" w:rsidR="00526919" w:rsidRDefault="00881B42" w:rsidP="007D19D9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3F89BF"/>
          <w:sz w:val="26"/>
          <w:szCs w:val="26"/>
          <w:lang w:eastAsia="en-US"/>
        </w:rPr>
        <w:t>BEACHY - CARAVAN DES JAHRES 2022</w:t>
      </w:r>
      <w:r w:rsidR="00BA4630" w:rsidRPr="00BA4630">
        <w:rPr>
          <w:rFonts w:ascii="Arial" w:eastAsiaTheme="minorHAnsi" w:hAnsi="Arial" w:cs="Arial"/>
          <w:b/>
          <w:bCs/>
          <w:color w:val="3F89BF"/>
          <w:sz w:val="26"/>
          <w:szCs w:val="26"/>
          <w:lang w:eastAsia="en-US"/>
        </w:rPr>
        <w:t xml:space="preserve"> </w:t>
      </w:r>
      <w:r w:rsidR="00160632">
        <w:rPr>
          <w:rFonts w:ascii="Arial" w:eastAsiaTheme="minorHAnsi" w:hAnsi="Arial" w:cs="Arial"/>
          <w:b/>
          <w:bCs/>
          <w:color w:val="3F89BF"/>
          <w:sz w:val="26"/>
          <w:szCs w:val="26"/>
          <w:lang w:eastAsia="en-US"/>
        </w:rPr>
        <w:t>IN HOLLAND</w:t>
      </w:r>
    </w:p>
    <w:p w14:paraId="189D1E10" w14:textId="77777777" w:rsidR="00526919" w:rsidRPr="00462D27" w:rsidRDefault="00BA4630" w:rsidP="00462D27">
      <w:pPr>
        <w:pStyle w:val="csc-p"/>
        <w:spacing w:after="0"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Der BEACHY </w:t>
      </w:r>
      <w:r w:rsidR="0048453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von</w:t>
      </w:r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Hobby wurde im Rahmen der niederländischen Caravaning-Messe „</w:t>
      </w:r>
      <w:proofErr w:type="spellStart"/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Kampeer</w:t>
      </w:r>
      <w:proofErr w:type="spellEnd"/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&amp; Caravan </w:t>
      </w:r>
      <w:proofErr w:type="spellStart"/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Jaarbeurs</w:t>
      </w:r>
      <w:proofErr w:type="spellEnd"/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“ mit dem Titel </w:t>
      </w:r>
      <w:r w:rsidR="00462D27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ANWB Caravan </w:t>
      </w:r>
      <w:proofErr w:type="spellStart"/>
      <w:r w:rsidR="00462D27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of</w:t>
      </w:r>
      <w:proofErr w:type="spellEnd"/>
      <w:r w:rsidR="00462D27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62D27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="00462D27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Year 2022</w:t>
      </w:r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ausgezeichnet. Das </w:t>
      </w:r>
      <w:r w:rsidR="007E41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einzigartige Design</w:t>
      </w:r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und die Konzentration aufs Wesentliche finden bei</w:t>
      </w:r>
      <w:r w:rsidR="00AC5B5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Besuchern und</w:t>
      </w:r>
      <w:r w:rsidRPr="00BA46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der Fachjury großen Anklang.</w:t>
      </w:r>
    </w:p>
    <w:p w14:paraId="5E96FCD0" w14:textId="77777777" w:rsidR="007E41DC" w:rsidRDefault="00FF4DEB" w:rsidP="00BA4630">
      <w:pPr>
        <w:pStyle w:val="csc-p"/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49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Fockbek. </w:t>
      </w:r>
      <w:r w:rsidR="00BA463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7</w:t>
      </w:r>
      <w:r w:rsidRPr="000A49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="00BA463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Oktober</w:t>
      </w:r>
      <w:r w:rsidRPr="000A495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2021:</w:t>
      </w:r>
      <w:r w:rsidRPr="000A49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Die </w:t>
      </w:r>
      <w:r w:rsidR="00160632">
        <w:rPr>
          <w:rFonts w:ascii="Arial" w:hAnsi="Arial" w:cs="Arial"/>
          <w:color w:val="000000"/>
          <w:sz w:val="20"/>
          <w:szCs w:val="20"/>
          <w:shd w:val="clear" w:color="auto" w:fill="FFFFFF"/>
        </w:rPr>
        <w:t>Holländer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sind berühmt für ihre Caravan-Liebe und verstehen was von Wohnwagen. Umso bedeutender ist die Auszeichnung Caravan des Jahres in den Niederlanden für jeden Hersteller. Auf der grö</w:t>
      </w:r>
      <w:r w:rsidR="004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ßten Caravan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>-Messe „</w:t>
      </w:r>
      <w:proofErr w:type="spellStart"/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>Kampeer</w:t>
      </w:r>
      <w:proofErr w:type="spellEnd"/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Caravan </w:t>
      </w:r>
      <w:proofErr w:type="spellStart"/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>Jaarbeurs</w:t>
      </w:r>
      <w:proofErr w:type="spellEnd"/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>“, die vom 6. bis 10. Oktober in Utrecht stattfindet, wurde der BEACHY von einer Fach- und Publikumsjury zum diesjährigen Sieger gewählt. Diese jährliche Auszeichnung wird traditionell an den innovativsten Wohnwagen der Saison vergeben. Die Jury, bestehend aus den wichtigsten Fachjournalisten</w:t>
      </w:r>
      <w:r w:rsidR="00636D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und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Mitgliedern des </w:t>
      </w:r>
      <w:r w:rsidR="00AC5B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größten 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niederländischen Camping- und Touristenverbands „ANWB </w:t>
      </w:r>
      <w:proofErr w:type="spellStart"/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>Kamperen</w:t>
      </w:r>
      <w:proofErr w:type="spellEnd"/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“, </w:t>
      </w:r>
      <w:r w:rsidR="00636D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gefiel das außergewöhnliche Design, welches von außen und von innen „…sehr stimmungsvoll sofort ein </w:t>
      </w:r>
      <w:proofErr w:type="gramStart"/>
      <w:r w:rsidR="00636DFE">
        <w:rPr>
          <w:rFonts w:ascii="Arial" w:hAnsi="Arial" w:cs="Arial"/>
          <w:color w:val="000000"/>
          <w:sz w:val="20"/>
          <w:szCs w:val="20"/>
          <w:shd w:val="clear" w:color="auto" w:fill="FFFFFF"/>
        </w:rPr>
        <w:t>tolles</w:t>
      </w:r>
      <w:proofErr w:type="gramEnd"/>
      <w:r w:rsidR="00636D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Urlaubsgefühl weckt“. Besonders gelobt wurde das flexible Innenraum</w:t>
      </w:r>
      <w:r w:rsid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>konzept: „</w:t>
      </w:r>
      <w:r w:rsidR="00234703" w:rsidRP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Sehr praktisch ist die teilbare Hintertür, </w:t>
      </w:r>
      <w:r w:rsid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>dank</w:t>
      </w:r>
      <w:r w:rsidR="00234703" w:rsidRP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der problemlos e</w:t>
      </w:r>
      <w:r w:rsid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>in Fahrrad oder Surfbrett transportiert werden</w:t>
      </w:r>
      <w:r w:rsidR="00234703" w:rsidRP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kann. Die bequemen Sofas verwandeln sich in ein großes Bett mit Panoramablick durch diese Tür. Die Designer haben einen Caravan entworfen, der sich atmosph</w:t>
      </w:r>
      <w:r w:rsid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>ärisch und optisch perfekt inszenieren lässt. U</w:t>
      </w:r>
      <w:r w:rsidR="00234703" w:rsidRP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nd </w:t>
      </w:r>
      <w:r w:rsid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>das ist wichtig</w:t>
      </w:r>
      <w:r w:rsidR="00234703" w:rsidRP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>, um eine junge Zielgruppe anzusprechen.“</w:t>
      </w:r>
      <w:r w:rsidR="00234703">
        <w:rPr>
          <w:rFonts w:ascii="Arial" w:hAnsi="Arial" w:cs="Arial"/>
          <w:color w:val="000000"/>
          <w:sz w:val="20"/>
          <w:szCs w:val="20"/>
          <w:shd w:val="clear" w:color="auto" w:fill="FFFFFF"/>
        </w:rPr>
        <w:t>, so die Jury in ihrer Begründung.</w:t>
      </w:r>
    </w:p>
    <w:p w14:paraId="616DAFD2" w14:textId="523F4113" w:rsidR="00BA4630" w:rsidRPr="00BA4630" w:rsidRDefault="00234703" w:rsidP="00BA4630">
      <w:pPr>
        <w:pStyle w:val="csc-p"/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„Wir sind dankbar und freuen uns </w:t>
      </w:r>
      <w:r w:rsidR="004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sehr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über diese Auszeichnung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die nicht zuletzt zeigt, dass neue, mutige und außergewöhnliche Konzepte funktionieren können.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>“, so der BEACHY-Initiator und Hobby-Geschäftsführer Holger Schulz, der den Preis in Utrecht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zusammen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mit Ron de Graaf</w:t>
      </w:r>
      <w:r w:rsidR="00DC0A58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56ECA">
        <w:rPr>
          <w:rFonts w:ascii="Arial" w:hAnsi="Arial" w:cs="Arial"/>
          <w:color w:val="000000"/>
          <w:sz w:val="20"/>
          <w:szCs w:val="20"/>
          <w:shd w:val="clear" w:color="auto" w:fill="FFFFFF"/>
        </w:rPr>
        <w:t>Inhaber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von Hobby Benelux,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persönlich in Empfang nahm. „Dass wir nach der gelungenen Premiere und dem bis heute ungebrochenen Kundeninteresse jetzt auch eine renommierte Jury</w:t>
      </w:r>
      <w:r w:rsidR="00462D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</w:t>
      </w:r>
      <w:r w:rsidR="00F641AB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462D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dem so wichtigen Beneluxraum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mit dem BEACHY überzeugen konnten, macht uns sehr stolz.“</w:t>
      </w:r>
      <w:r w:rsidR="00462D27">
        <w:rPr>
          <w:rFonts w:ascii="Arial" w:hAnsi="Arial" w:cs="Arial"/>
          <w:color w:val="000000"/>
          <w:sz w:val="20"/>
          <w:szCs w:val="20"/>
          <w:shd w:val="clear" w:color="auto" w:fill="FFFFFF"/>
        </w:rPr>
        <w:t>, sagt Ron de Graa</w:t>
      </w:r>
      <w:r w:rsidR="00DC0A58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="00462D27">
        <w:rPr>
          <w:rFonts w:ascii="Arial" w:hAnsi="Arial" w:cs="Arial"/>
          <w:color w:val="000000"/>
          <w:sz w:val="20"/>
          <w:szCs w:val="20"/>
          <w:shd w:val="clear" w:color="auto" w:fill="FFFFFF"/>
        </w:rPr>
        <w:t>f.</w:t>
      </w:r>
      <w:r w:rsidR="00BA4630" w:rsidRPr="00BA46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14:paraId="47FEF995" w14:textId="77777777" w:rsidR="001A456E" w:rsidRPr="000A4958" w:rsidRDefault="004D5626" w:rsidP="000A4958">
      <w:pPr>
        <w:pStyle w:val="csc-p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---</w:t>
      </w:r>
    </w:p>
    <w:p w14:paraId="1BB9B15B" w14:textId="77777777" w:rsidR="004D5626" w:rsidRDefault="004D5626" w:rsidP="000A4958">
      <w:pPr>
        <w:pStyle w:val="csc-p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Alle Bilder zum BEACHY (Freisteller, Innen</w:t>
      </w:r>
      <w:r w:rsidR="004845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und </w:t>
      </w:r>
      <w:proofErr w:type="gramStart"/>
      <w:r w:rsidR="004845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Außenaufnahmen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 finden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Sie in unserem Medienportal: </w:t>
      </w:r>
      <w:hyperlink r:id="rId8" w:history="1">
        <w:r w:rsidRPr="00EE6E4F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https://mediaportal.hobby-caravan.de/pressebilder-2022/wohnwagen/beachy/</w:t>
        </w:r>
      </w:hyperlink>
    </w:p>
    <w:p w14:paraId="3DD5BCEF" w14:textId="77777777" w:rsidR="004D5626" w:rsidRDefault="004D5626" w:rsidP="000A4958">
      <w:pPr>
        <w:pStyle w:val="csc-p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BBE0499" w14:textId="77777777" w:rsidR="0019457F" w:rsidRPr="000A4958" w:rsidRDefault="0019457F" w:rsidP="000A4958">
      <w:pPr>
        <w:pStyle w:val="csc-p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0A495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Weiterführende Informationen erhalten Sie über die Hobby Pressestelle: </w:t>
      </w:r>
    </w:p>
    <w:p w14:paraId="53C35160" w14:textId="77777777" w:rsidR="003050D9" w:rsidRDefault="009B0FBA" w:rsidP="000A4958">
      <w:pPr>
        <w:pStyle w:val="csc-p"/>
        <w:spacing w:before="0" w:beforeAutospacing="0" w:after="0" w:afterAutospacing="0" w:line="360" w:lineRule="auto"/>
        <w:rPr>
          <w:rStyle w:val="Hyperlink"/>
          <w:rFonts w:ascii="Helvetica" w:hAnsi="Helvetica" w:cs="Helvetica"/>
          <w:color w:val="3F89BF"/>
          <w:sz w:val="20"/>
          <w:szCs w:val="20"/>
          <w:bdr w:val="none" w:sz="0" w:space="0" w:color="auto" w:frame="1"/>
          <w:shd w:val="clear" w:color="auto" w:fill="FFFFFF"/>
        </w:rPr>
      </w:pPr>
      <w:hyperlink r:id="rId9" w:history="1">
        <w:r w:rsidR="0019457F" w:rsidRPr="000A4958"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presse@hobby-caravan.de</w:t>
        </w:r>
      </w:hyperlink>
      <w:r w:rsidR="0019457F" w:rsidRPr="000A495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oder unter </w:t>
      </w:r>
      <w:hyperlink r:id="rId10" w:history="1">
        <w:r w:rsidR="0019457F" w:rsidRPr="000A4958">
          <w:rPr>
            <w:rStyle w:val="Hyperlink"/>
            <w:rFonts w:ascii="Helvetica" w:hAnsi="Helvetica" w:cs="Helvetica"/>
            <w:color w:val="3F89BF"/>
            <w:sz w:val="20"/>
            <w:szCs w:val="20"/>
            <w:bdr w:val="none" w:sz="0" w:space="0" w:color="auto" w:frame="1"/>
            <w:shd w:val="clear" w:color="auto" w:fill="FFFFFF"/>
          </w:rPr>
          <w:t>mediaportal.hobby-caravan.de</w:t>
        </w:r>
      </w:hyperlink>
    </w:p>
    <w:p w14:paraId="0715AA04" w14:textId="77777777" w:rsidR="00AC5B5D" w:rsidRDefault="00AC5B5D" w:rsidP="000A4958">
      <w:pPr>
        <w:pStyle w:val="csc-p"/>
        <w:spacing w:before="0" w:beforeAutospacing="0" w:after="0" w:afterAutospacing="0" w:line="360" w:lineRule="auto"/>
        <w:rPr>
          <w:rStyle w:val="Hyperlink"/>
          <w:rFonts w:ascii="Helvetica" w:hAnsi="Helvetica" w:cs="Helvetica"/>
          <w:color w:val="3F89BF"/>
          <w:sz w:val="20"/>
          <w:szCs w:val="20"/>
          <w:bdr w:val="none" w:sz="0" w:space="0" w:color="auto" w:frame="1"/>
          <w:shd w:val="clear" w:color="auto" w:fill="FFFFFF"/>
        </w:rPr>
      </w:pPr>
    </w:p>
    <w:p w14:paraId="652822A2" w14:textId="77777777" w:rsidR="00AC5B5D" w:rsidRPr="000A4958" w:rsidRDefault="00AC5B5D" w:rsidP="000A4958">
      <w:pPr>
        <w:pStyle w:val="csc-p"/>
        <w:spacing w:before="0" w:beforeAutospacing="0" w:after="0" w:afterAutospacing="0" w:line="360" w:lineRule="auto"/>
        <w:rPr>
          <w:rStyle w:val="Hyperlink"/>
          <w:rFonts w:ascii="Helvetica" w:hAnsi="Helvetica" w:cs="Helvetica"/>
          <w:color w:val="3F89BF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33B4BE2" wp14:editId="74DB05D9">
            <wp:extent cx="5427879" cy="3619882"/>
            <wp:effectExtent l="0" t="0" r="1905" b="0"/>
            <wp:docPr id="1" name="Grafik 1" descr="cid:F182C8CB-2BEC-4B74-964F-8B6DCDB6FC8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F00E3-9A11-49A9-BDB0-7F7F2D6E0528" descr="cid:F182C8CB-2BEC-4B74-964F-8B6DCDB6FC8E@hom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92" cy="363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5901F" w14:textId="4A444009" w:rsidR="00462D27" w:rsidRDefault="00AC5B5D" w:rsidP="007E41DC">
      <w:r w:rsidRPr="00EA3BAC">
        <w:t>BU</w:t>
      </w:r>
      <w:r w:rsidR="007E41DC" w:rsidRPr="00EA3BAC">
        <w:t>: Ron de Graa</w:t>
      </w:r>
      <w:r w:rsidR="00DC0A58">
        <w:t>f</w:t>
      </w:r>
      <w:r w:rsidR="007E41DC" w:rsidRPr="00EA3BAC">
        <w:t xml:space="preserve">f (links) und Holger Schulz (rechts) nehmen gemeinsam die Auszeichnung zum Caravan </w:t>
      </w:r>
      <w:proofErr w:type="spellStart"/>
      <w:r w:rsidR="007E41DC" w:rsidRPr="00EA3BAC">
        <w:t>of</w:t>
      </w:r>
      <w:proofErr w:type="spellEnd"/>
      <w:r w:rsidR="00160632">
        <w:t xml:space="preserve"> </w:t>
      </w:r>
      <w:proofErr w:type="spellStart"/>
      <w:r w:rsidR="00160632">
        <w:t>t</w:t>
      </w:r>
      <w:r w:rsidR="007E41DC" w:rsidRPr="00EA3BAC">
        <w:t>he</w:t>
      </w:r>
      <w:proofErr w:type="spellEnd"/>
      <w:r w:rsidR="007E41DC" w:rsidRPr="00EA3BAC">
        <w:t xml:space="preserve"> Year auf der Messe in Utrecht in Empfang.</w:t>
      </w:r>
      <w:r w:rsidR="00462D27" w:rsidRPr="00EA3BAC">
        <w:t xml:space="preserve"> Foto-</w:t>
      </w:r>
      <w:proofErr w:type="spellStart"/>
      <w:r w:rsidR="00462D27" w:rsidRPr="00EA3BAC">
        <w:t>Credit</w:t>
      </w:r>
      <w:proofErr w:type="spellEnd"/>
      <w:r w:rsidR="00462D27" w:rsidRPr="00EA3BAC">
        <w:t>: SERV-Media.nl / ANWB</w:t>
      </w:r>
    </w:p>
    <w:p w14:paraId="6936C4FC" w14:textId="77777777" w:rsidR="00EA3BAC" w:rsidRPr="00EA3BAC" w:rsidRDefault="00EA3BAC" w:rsidP="007E41DC"/>
    <w:p w14:paraId="752FDB93" w14:textId="77777777" w:rsidR="00EA3BAC" w:rsidRDefault="00EA3BAC" w:rsidP="001A456E">
      <w:pPr>
        <w:pStyle w:val="Kopfzeile"/>
        <w:spacing w:line="360" w:lineRule="auto"/>
        <w:rPr>
          <w:rStyle w:val="Hyperlink"/>
          <w:rFonts w:ascii="Helvetica" w:hAnsi="Helvetica" w:cs="Helvetica"/>
          <w:color w:val="3F89BF"/>
          <w:bdr w:val="none" w:sz="0" w:space="0" w:color="auto" w:frame="1"/>
          <w:shd w:val="clear" w:color="auto" w:fill="FFFFFF"/>
        </w:rPr>
      </w:pPr>
      <w:r>
        <w:rPr>
          <w:noProof/>
          <w:lang w:eastAsia="de-DE"/>
        </w:rPr>
        <w:drawing>
          <wp:inline distT="0" distB="0" distL="0" distR="0" wp14:anchorId="117C537D" wp14:editId="699BAD69">
            <wp:extent cx="5435194" cy="3624761"/>
            <wp:effectExtent l="0" t="0" r="0" b="0"/>
            <wp:docPr id="3" name="Grafik 3" descr="cid:18C72872-4828-47FC-B6DD-45ACA082FAC4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3B8B14-0133-4CA2-850C-573B635252BC" descr="cid:18C72872-4828-47FC-B6DD-45ACA082FAC4@hom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21" cy="36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830C" w14:textId="77777777" w:rsidR="0093730A" w:rsidRPr="00EA3BAC" w:rsidRDefault="00EA3BAC" w:rsidP="00EA3BAC">
      <w:r>
        <w:t>BU: Dankbar und stolz nimmt Holger Schulz (links) den Preis und die Glückwünsche</w:t>
      </w:r>
      <w:r w:rsidR="00B11C8F">
        <w:t xml:space="preserve"> von Moderator Sander Janson (rechts)</w:t>
      </w:r>
      <w:r>
        <w:t xml:space="preserve"> in Utrecht entgegen </w:t>
      </w:r>
      <w:r w:rsidRPr="00EA3BAC">
        <w:t>Foto-</w:t>
      </w:r>
      <w:proofErr w:type="spellStart"/>
      <w:r w:rsidRPr="00EA3BAC">
        <w:t>Credit</w:t>
      </w:r>
      <w:proofErr w:type="spellEnd"/>
      <w:r w:rsidRPr="00EA3BAC">
        <w:t>: SERV-Media.nl / ANWB</w:t>
      </w:r>
    </w:p>
    <w:sectPr w:rsidR="0093730A" w:rsidRPr="00EA3BAC" w:rsidSect="009B0DA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87AE" w14:textId="77777777" w:rsidR="009B0FBA" w:rsidRDefault="009B0FBA" w:rsidP="00EF701B">
      <w:pPr>
        <w:spacing w:after="0" w:line="240" w:lineRule="auto"/>
      </w:pPr>
      <w:r>
        <w:separator/>
      </w:r>
    </w:p>
  </w:endnote>
  <w:endnote w:type="continuationSeparator" w:id="0">
    <w:p w14:paraId="3351F14B" w14:textId="77777777" w:rsidR="009B0FBA" w:rsidRDefault="009B0FBA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E358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167503FC" wp14:editId="2226937F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99231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6F7A38DD" w14:textId="77777777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881B42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3EE47909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4080" w14:textId="77777777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3CF52469" wp14:editId="2382AF9B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881B42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</w:t>
    </w:r>
    <w:r w:rsidR="004D0A80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B95872">
      <w:rPr>
        <w:rFonts w:ascii="Arial" w:hAnsi="Arial" w:cs="Arial"/>
        <w:sz w:val="16"/>
        <w:szCs w:val="16"/>
      </w:rPr>
      <w:t>0</w:t>
    </w:r>
    <w:r w:rsidR="00BA4630">
      <w:rPr>
        <w:rFonts w:ascii="Arial" w:hAnsi="Arial" w:cs="Arial"/>
        <w:sz w:val="16"/>
        <w:szCs w:val="16"/>
      </w:rPr>
      <w:t>7</w:t>
    </w:r>
    <w:r w:rsidR="004D0A80">
      <w:rPr>
        <w:rFonts w:ascii="Arial" w:hAnsi="Arial" w:cs="Arial"/>
        <w:sz w:val="16"/>
        <w:szCs w:val="16"/>
      </w:rPr>
      <w:t>.</w:t>
    </w:r>
    <w:r w:rsidR="00BA4630">
      <w:rPr>
        <w:rFonts w:ascii="Arial" w:hAnsi="Arial" w:cs="Arial"/>
        <w:sz w:val="16"/>
        <w:szCs w:val="16"/>
      </w:rPr>
      <w:t>10</w:t>
    </w:r>
    <w:r w:rsidR="004D0A80">
      <w:rPr>
        <w:rFonts w:ascii="Arial" w:hAnsi="Arial" w:cs="Arial"/>
        <w:sz w:val="16"/>
        <w:szCs w:val="16"/>
      </w:rPr>
      <w:t>.202</w:t>
    </w:r>
    <w:r w:rsidR="00B95872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162E" w14:textId="77777777" w:rsidR="009B0FBA" w:rsidRDefault="009B0FBA" w:rsidP="00EF701B">
      <w:pPr>
        <w:spacing w:after="0" w:line="240" w:lineRule="auto"/>
      </w:pPr>
      <w:r>
        <w:separator/>
      </w:r>
    </w:p>
  </w:footnote>
  <w:footnote w:type="continuationSeparator" w:id="0">
    <w:p w14:paraId="15492D24" w14:textId="77777777" w:rsidR="009B0FBA" w:rsidRDefault="009B0FBA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5EE6" w14:textId="77777777" w:rsidR="00EE1F1C" w:rsidRDefault="00EE1F1C" w:rsidP="00EE1F1C">
    <w:pPr>
      <w:pStyle w:val="Kopfzeile"/>
      <w:rPr>
        <w:rFonts w:ascii="Arial" w:hAnsi="Arial" w:cs="Arial"/>
        <w:color w:val="3F89BF"/>
        <w:sz w:val="16"/>
        <w:szCs w:val="16"/>
      </w:rPr>
    </w:pPr>
    <w:r>
      <w:rPr>
        <w:rFonts w:ascii="Arial" w:hAnsi="Arial" w:cs="Arial"/>
        <w:color w:val="3F89BF"/>
        <w:sz w:val="16"/>
        <w:szCs w:val="16"/>
      </w:rPr>
      <w:t xml:space="preserve">PRESSEMITTEILUNG: </w:t>
    </w:r>
    <w:r w:rsidRPr="00BA4630">
      <w:rPr>
        <w:rFonts w:ascii="Arial" w:hAnsi="Arial" w:cs="Arial"/>
        <w:color w:val="3F89BF"/>
        <w:sz w:val="16"/>
        <w:szCs w:val="16"/>
      </w:rPr>
      <w:t>BEACHY - CARAVAN DES JAHRES 202</w:t>
    </w:r>
    <w:r>
      <w:rPr>
        <w:rFonts w:ascii="Arial" w:hAnsi="Arial" w:cs="Arial"/>
        <w:color w:val="3F89BF"/>
        <w:sz w:val="16"/>
        <w:szCs w:val="16"/>
      </w:rPr>
      <w:t>2</w:t>
    </w:r>
  </w:p>
  <w:p w14:paraId="357D69DF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CE2C" w14:textId="5F4FE18D" w:rsidR="003B5097" w:rsidRDefault="00252AB2" w:rsidP="004408BF">
    <w:pPr>
      <w:pStyle w:val="Kopfzeile"/>
      <w:rPr>
        <w:rFonts w:ascii="Arial" w:hAnsi="Arial" w:cs="Arial"/>
        <w:color w:val="3F89BF"/>
        <w:sz w:val="16"/>
        <w:szCs w:val="16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BA4630">
      <w:rPr>
        <w:rFonts w:ascii="Arial" w:hAnsi="Arial" w:cs="Arial"/>
        <w:color w:val="3F89BF"/>
        <w:sz w:val="16"/>
        <w:szCs w:val="16"/>
      </w:rPr>
      <w:t>:</w:t>
    </w:r>
    <w:r>
      <w:rPr>
        <w:rFonts w:ascii="Arial" w:hAnsi="Arial" w:cs="Arial"/>
        <w:color w:val="3F89BF"/>
        <w:sz w:val="16"/>
        <w:szCs w:val="16"/>
      </w:rPr>
      <w:t xml:space="preserve"> </w:t>
    </w:r>
    <w:r w:rsidR="00BA4630" w:rsidRPr="00BA4630">
      <w:rPr>
        <w:rFonts w:ascii="Arial" w:hAnsi="Arial" w:cs="Arial"/>
        <w:color w:val="3F89BF"/>
        <w:sz w:val="16"/>
        <w:szCs w:val="16"/>
      </w:rPr>
      <w:t>BEACHY - CARAVAN DES JAHRES 202</w:t>
    </w:r>
    <w:r w:rsidR="00EE1F1C">
      <w:rPr>
        <w:rFonts w:ascii="Arial" w:hAnsi="Arial" w:cs="Arial"/>
        <w:color w:val="3F89BF"/>
        <w:sz w:val="16"/>
        <w:szCs w:val="16"/>
      </w:rPr>
      <w:t>2</w:t>
    </w:r>
  </w:p>
  <w:p w14:paraId="168CD6C9" w14:textId="77777777" w:rsidR="00EE1F1C" w:rsidRPr="004408BF" w:rsidRDefault="00EE1F1C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574"/>
    <w:multiLevelType w:val="hybridMultilevel"/>
    <w:tmpl w:val="721AD0B6"/>
    <w:lvl w:ilvl="0" w:tplc="73422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04FEB"/>
    <w:rsid w:val="00005E3D"/>
    <w:rsid w:val="0001215D"/>
    <w:rsid w:val="00055502"/>
    <w:rsid w:val="00087506"/>
    <w:rsid w:val="000A4958"/>
    <w:rsid w:val="000A5D21"/>
    <w:rsid w:val="000C7D28"/>
    <w:rsid w:val="000D5D01"/>
    <w:rsid w:val="000E34C8"/>
    <w:rsid w:val="000E6EE6"/>
    <w:rsid w:val="000F222F"/>
    <w:rsid w:val="00134352"/>
    <w:rsid w:val="0013634F"/>
    <w:rsid w:val="00160632"/>
    <w:rsid w:val="00176486"/>
    <w:rsid w:val="0019457F"/>
    <w:rsid w:val="001A456E"/>
    <w:rsid w:val="001B6C00"/>
    <w:rsid w:val="001D333E"/>
    <w:rsid w:val="001D5C19"/>
    <w:rsid w:val="001D7DAC"/>
    <w:rsid w:val="001E0BD9"/>
    <w:rsid w:val="001E4276"/>
    <w:rsid w:val="001F4FA1"/>
    <w:rsid w:val="001F68E9"/>
    <w:rsid w:val="002110C1"/>
    <w:rsid w:val="00234703"/>
    <w:rsid w:val="00252AB2"/>
    <w:rsid w:val="0026602B"/>
    <w:rsid w:val="00280A29"/>
    <w:rsid w:val="002868C8"/>
    <w:rsid w:val="002874E1"/>
    <w:rsid w:val="00294355"/>
    <w:rsid w:val="002B63F0"/>
    <w:rsid w:val="002D6932"/>
    <w:rsid w:val="00300DE1"/>
    <w:rsid w:val="00304425"/>
    <w:rsid w:val="003050D9"/>
    <w:rsid w:val="00312303"/>
    <w:rsid w:val="00333FC8"/>
    <w:rsid w:val="00360BBC"/>
    <w:rsid w:val="00383E39"/>
    <w:rsid w:val="00393B0A"/>
    <w:rsid w:val="003B5097"/>
    <w:rsid w:val="003D1BDD"/>
    <w:rsid w:val="003D2A3C"/>
    <w:rsid w:val="003D7AEE"/>
    <w:rsid w:val="003E02D3"/>
    <w:rsid w:val="004007AA"/>
    <w:rsid w:val="004062AE"/>
    <w:rsid w:val="004408BF"/>
    <w:rsid w:val="0045392E"/>
    <w:rsid w:val="00461B37"/>
    <w:rsid w:val="00462D27"/>
    <w:rsid w:val="00474082"/>
    <w:rsid w:val="00484531"/>
    <w:rsid w:val="0049718C"/>
    <w:rsid w:val="00497FEE"/>
    <w:rsid w:val="004A50B9"/>
    <w:rsid w:val="004B0952"/>
    <w:rsid w:val="004C3C6F"/>
    <w:rsid w:val="004D0A80"/>
    <w:rsid w:val="004D5626"/>
    <w:rsid w:val="004E3305"/>
    <w:rsid w:val="0050265F"/>
    <w:rsid w:val="0050355E"/>
    <w:rsid w:val="005214A4"/>
    <w:rsid w:val="005217A2"/>
    <w:rsid w:val="00523CDA"/>
    <w:rsid w:val="0052550D"/>
    <w:rsid w:val="00526919"/>
    <w:rsid w:val="00557A51"/>
    <w:rsid w:val="00562D72"/>
    <w:rsid w:val="0057148F"/>
    <w:rsid w:val="0059024C"/>
    <w:rsid w:val="005D4425"/>
    <w:rsid w:val="005F6051"/>
    <w:rsid w:val="00600ADA"/>
    <w:rsid w:val="00617AC1"/>
    <w:rsid w:val="00633347"/>
    <w:rsid w:val="00636DFE"/>
    <w:rsid w:val="0064278B"/>
    <w:rsid w:val="00642D6F"/>
    <w:rsid w:val="00686622"/>
    <w:rsid w:val="006B6403"/>
    <w:rsid w:val="006C3859"/>
    <w:rsid w:val="006C41A3"/>
    <w:rsid w:val="006D3C5F"/>
    <w:rsid w:val="006D7A05"/>
    <w:rsid w:val="006E5E5D"/>
    <w:rsid w:val="006E7BD5"/>
    <w:rsid w:val="00711472"/>
    <w:rsid w:val="00756ECA"/>
    <w:rsid w:val="00765BB1"/>
    <w:rsid w:val="007720D8"/>
    <w:rsid w:val="00781E55"/>
    <w:rsid w:val="007A623E"/>
    <w:rsid w:val="007D19D9"/>
    <w:rsid w:val="007E41DC"/>
    <w:rsid w:val="007F1536"/>
    <w:rsid w:val="007F3A75"/>
    <w:rsid w:val="007F49C8"/>
    <w:rsid w:val="00803D5F"/>
    <w:rsid w:val="008111DE"/>
    <w:rsid w:val="00812014"/>
    <w:rsid w:val="0083357F"/>
    <w:rsid w:val="00846B96"/>
    <w:rsid w:val="00853680"/>
    <w:rsid w:val="00856A7A"/>
    <w:rsid w:val="00866120"/>
    <w:rsid w:val="00881B42"/>
    <w:rsid w:val="008A1F3C"/>
    <w:rsid w:val="008D676E"/>
    <w:rsid w:val="008E158E"/>
    <w:rsid w:val="0093730A"/>
    <w:rsid w:val="009856CA"/>
    <w:rsid w:val="009B0DA2"/>
    <w:rsid w:val="009B0FBA"/>
    <w:rsid w:val="009D5226"/>
    <w:rsid w:val="009E325E"/>
    <w:rsid w:val="009E6C6D"/>
    <w:rsid w:val="00A23D73"/>
    <w:rsid w:val="00A325C8"/>
    <w:rsid w:val="00A447A1"/>
    <w:rsid w:val="00A4710B"/>
    <w:rsid w:val="00A47333"/>
    <w:rsid w:val="00A5416C"/>
    <w:rsid w:val="00AC5B5D"/>
    <w:rsid w:val="00B06E85"/>
    <w:rsid w:val="00B11C8F"/>
    <w:rsid w:val="00B1628B"/>
    <w:rsid w:val="00B17229"/>
    <w:rsid w:val="00B17F65"/>
    <w:rsid w:val="00B33B3C"/>
    <w:rsid w:val="00B7247B"/>
    <w:rsid w:val="00B76B1F"/>
    <w:rsid w:val="00B85ED4"/>
    <w:rsid w:val="00B95872"/>
    <w:rsid w:val="00BA4630"/>
    <w:rsid w:val="00BB79A5"/>
    <w:rsid w:val="00BC23E0"/>
    <w:rsid w:val="00C16957"/>
    <w:rsid w:val="00C52172"/>
    <w:rsid w:val="00C53270"/>
    <w:rsid w:val="00C53869"/>
    <w:rsid w:val="00C63E87"/>
    <w:rsid w:val="00C76929"/>
    <w:rsid w:val="00C80B96"/>
    <w:rsid w:val="00C9302B"/>
    <w:rsid w:val="00CC0BD8"/>
    <w:rsid w:val="00CD1698"/>
    <w:rsid w:val="00CE0AAF"/>
    <w:rsid w:val="00CE77A7"/>
    <w:rsid w:val="00CF497B"/>
    <w:rsid w:val="00CF5FD8"/>
    <w:rsid w:val="00D229A6"/>
    <w:rsid w:val="00D534C6"/>
    <w:rsid w:val="00D5359D"/>
    <w:rsid w:val="00D80054"/>
    <w:rsid w:val="00D83AC5"/>
    <w:rsid w:val="00DA3170"/>
    <w:rsid w:val="00DA7807"/>
    <w:rsid w:val="00DB19C5"/>
    <w:rsid w:val="00DC0A58"/>
    <w:rsid w:val="00DF22D0"/>
    <w:rsid w:val="00DF319C"/>
    <w:rsid w:val="00E01255"/>
    <w:rsid w:val="00E06077"/>
    <w:rsid w:val="00E137CA"/>
    <w:rsid w:val="00E23AC4"/>
    <w:rsid w:val="00E34C55"/>
    <w:rsid w:val="00E47FC2"/>
    <w:rsid w:val="00E65269"/>
    <w:rsid w:val="00E67A9C"/>
    <w:rsid w:val="00E81704"/>
    <w:rsid w:val="00E8330F"/>
    <w:rsid w:val="00EA0C07"/>
    <w:rsid w:val="00EA3BAC"/>
    <w:rsid w:val="00EA50AE"/>
    <w:rsid w:val="00EB6910"/>
    <w:rsid w:val="00EB7A98"/>
    <w:rsid w:val="00ED318E"/>
    <w:rsid w:val="00EE1F1C"/>
    <w:rsid w:val="00EF5C4F"/>
    <w:rsid w:val="00EF701B"/>
    <w:rsid w:val="00F10CFD"/>
    <w:rsid w:val="00F234F7"/>
    <w:rsid w:val="00F54E01"/>
    <w:rsid w:val="00F57B5E"/>
    <w:rsid w:val="00F641AB"/>
    <w:rsid w:val="00F77DE6"/>
    <w:rsid w:val="00F83A7D"/>
    <w:rsid w:val="00F96A70"/>
    <w:rsid w:val="00FB43A5"/>
    <w:rsid w:val="00FE5BF2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01589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730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ase-p">
    <w:name w:val="base-p"/>
    <w:basedOn w:val="Standard"/>
    <w:rsid w:val="0093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3730A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7E41DC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41DC"/>
    <w:rPr>
      <w:rFonts w:ascii="Calibri" w:eastAsia="Times New Roman" w:hAnsi="Calibri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ortal.hobby-caravan.de/pressebilder-2022/wohnwagen/beachy/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F182C8CB-2BEC-4B74-964F-8B6DCDB6FC8E@hom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diaportal.hobby-caravan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e@hobby-caravan.de" TargetMode="External"/><Relationship Id="rId14" Type="http://schemas.openxmlformats.org/officeDocument/2006/relationships/image" Target="cid:18C72872-4828-47FC-B6DD-45ACA082FAC4@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7069-0198-423C-97AC-F528ABBA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Yannik Bedei</cp:lastModifiedBy>
  <cp:revision>14</cp:revision>
  <cp:lastPrinted>2021-09-07T09:50:00Z</cp:lastPrinted>
  <dcterms:created xsi:type="dcterms:W3CDTF">2021-09-08T06:26:00Z</dcterms:created>
  <dcterms:modified xsi:type="dcterms:W3CDTF">2021-10-07T13:42:00Z</dcterms:modified>
</cp:coreProperties>
</file>