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53B43F" w14:textId="77777777" w:rsidR="00DE2803" w:rsidRDefault="00A25436" w:rsidP="00482D72">
      <w:pPr>
        <w:spacing w:line="360" w:lineRule="auto"/>
        <w:rPr>
          <w:rFonts w:ascii="Calibri" w:hAnsi="Calibri" w:cstheme="minorHAnsi"/>
          <w:b/>
          <w:bCs/>
          <w:sz w:val="22"/>
          <w:szCs w:val="22"/>
          <w:lang w:val="fr-FR"/>
        </w:rPr>
      </w:pPr>
      <w:r w:rsidRPr="00D42740">
        <w:rPr>
          <w:rFonts w:ascii="Arial" w:hAnsi="Arial" w:cs="Arial"/>
          <w:b/>
          <w:bCs/>
          <w:caps/>
          <w:color w:val="3F89BF"/>
          <w:sz w:val="32"/>
          <w:szCs w:val="40"/>
          <w:lang w:val="fr-FR"/>
        </w:rPr>
        <w:t>Caravanes POLYVALENTES MILIEU DE GAMME de Hobby pour la saison 2025</w:t>
      </w:r>
      <w:r w:rsidRPr="00D42740">
        <w:rPr>
          <w:rFonts w:ascii="Calibri" w:hAnsi="Calibri" w:cstheme="minorHAnsi"/>
          <w:b/>
          <w:bCs/>
          <w:color w:val="000000" w:themeColor="text1"/>
          <w:sz w:val="22"/>
          <w:szCs w:val="22"/>
          <w:lang w:val="fr-FR"/>
        </w:rPr>
        <w:br/>
      </w:r>
    </w:p>
    <w:p w14:paraId="5F10DA70" w14:textId="1287C9C1" w:rsidR="00482D72" w:rsidRPr="00D42740" w:rsidRDefault="00A25436" w:rsidP="00482D72">
      <w:pPr>
        <w:spacing w:line="360" w:lineRule="auto"/>
        <w:rPr>
          <w:rFonts w:cstheme="minorHAnsi"/>
          <w:b/>
          <w:bCs/>
          <w:sz w:val="22"/>
          <w:szCs w:val="22"/>
          <w:lang w:val="fr-FR"/>
        </w:rPr>
      </w:pPr>
      <w:proofErr w:type="spellStart"/>
      <w:r w:rsidRPr="00D42740">
        <w:rPr>
          <w:rFonts w:ascii="Calibri" w:hAnsi="Calibri" w:cstheme="minorHAnsi"/>
          <w:b/>
          <w:bCs/>
          <w:sz w:val="22"/>
          <w:szCs w:val="22"/>
          <w:lang w:val="fr-FR"/>
        </w:rPr>
        <w:t>Fockbek</w:t>
      </w:r>
      <w:proofErr w:type="spellEnd"/>
      <w:r w:rsidRPr="00D42740">
        <w:rPr>
          <w:rFonts w:ascii="Calibri" w:hAnsi="Calibri" w:cstheme="minorHAnsi"/>
          <w:b/>
          <w:bCs/>
          <w:sz w:val="22"/>
          <w:szCs w:val="22"/>
          <w:lang w:val="fr-FR"/>
        </w:rPr>
        <w:t>, le 28 août 2024 – Hobby met l’accent sur la constance pour la nouvelle saison.</w:t>
      </w:r>
      <w:r w:rsidRPr="00D42740">
        <w:rPr>
          <w:rFonts w:ascii="Calibri" w:hAnsi="Calibri" w:cstheme="minorHAnsi"/>
          <w:b/>
          <w:bCs/>
          <w:color w:val="000000" w:themeColor="text1"/>
          <w:sz w:val="22"/>
          <w:szCs w:val="22"/>
          <w:lang w:val="fr-FR"/>
        </w:rPr>
        <w:t xml:space="preserve"> En bref, nous </w:t>
      </w:r>
      <w:r w:rsidRPr="00D42740">
        <w:rPr>
          <w:rFonts w:ascii="Calibri" w:hAnsi="Calibri" w:cstheme="minorHAnsi"/>
          <w:b/>
          <w:bCs/>
          <w:sz w:val="22"/>
          <w:szCs w:val="22"/>
          <w:lang w:val="fr-FR"/>
        </w:rPr>
        <w:t xml:space="preserve">faisons encore mieux. La palette de modèles reste variée, mais est toutefois simplifiée et améliorée par des modernisations de l’intérieur. En tête de liste : la série </w:t>
      </w:r>
      <w:r w:rsidRPr="00D42740">
        <w:rPr>
          <w:rFonts w:ascii="Calibri" w:hAnsi="Calibri" w:cstheme="minorHAnsi"/>
          <w:b/>
          <w:bCs/>
          <w:color w:val="000000" w:themeColor="text1"/>
          <w:sz w:val="22"/>
          <w:szCs w:val="22"/>
          <w:lang w:val="fr-FR"/>
        </w:rPr>
        <w:t>DE LUXE</w:t>
      </w:r>
      <w:r w:rsidRPr="00D42740">
        <w:rPr>
          <w:rFonts w:ascii="Calibri" w:hAnsi="Calibri" w:cstheme="minorHAnsi"/>
          <w:b/>
          <w:bCs/>
          <w:sz w:val="22"/>
          <w:szCs w:val="22"/>
          <w:lang w:val="fr-FR"/>
        </w:rPr>
        <w:t xml:space="preserve">. </w:t>
      </w:r>
      <w:r w:rsidRPr="00D42740">
        <w:rPr>
          <w:rFonts w:ascii="Calibri" w:hAnsi="Calibri" w:cstheme="minorHAnsi"/>
          <w:b/>
          <w:bCs/>
          <w:color w:val="000000" w:themeColor="text1"/>
          <w:sz w:val="22"/>
          <w:szCs w:val="22"/>
          <w:lang w:val="fr-FR"/>
        </w:rPr>
        <w:t>DE LUXE</w:t>
      </w:r>
      <w:r w:rsidRPr="00D42740">
        <w:rPr>
          <w:rFonts w:ascii="Calibri" w:hAnsi="Calibri" w:cstheme="minorHAnsi"/>
          <w:b/>
          <w:bCs/>
          <w:sz w:val="22"/>
          <w:szCs w:val="22"/>
          <w:lang w:val="fr-FR"/>
        </w:rPr>
        <w:t xml:space="preserve"> est synonyme de polyvalence : de la caravane compacte destinée aux couples au plan d’aménagement familial avec jusqu’à 7 couchages. Et bien sûr, grâce à l’équipement complet « </w:t>
      </w:r>
      <w:proofErr w:type="spellStart"/>
      <w:r w:rsidRPr="00D42740">
        <w:rPr>
          <w:rFonts w:ascii="Calibri" w:hAnsi="Calibri" w:cstheme="minorHAnsi"/>
          <w:b/>
          <w:bCs/>
          <w:sz w:val="22"/>
          <w:szCs w:val="22"/>
          <w:lang w:val="fr-FR"/>
        </w:rPr>
        <w:t>HobbyKomplett</w:t>
      </w:r>
      <w:proofErr w:type="spellEnd"/>
      <w:r w:rsidRPr="00D42740">
        <w:rPr>
          <w:rFonts w:ascii="Calibri" w:hAnsi="Calibri" w:cstheme="minorHAnsi"/>
          <w:b/>
          <w:bCs/>
          <w:sz w:val="22"/>
          <w:szCs w:val="22"/>
          <w:lang w:val="fr-FR"/>
        </w:rPr>
        <w:t> », les modèles sont équipés dès l’achat de tout ce dont vous avez besoin pour des vacances en camping inoubliables.</w:t>
      </w:r>
    </w:p>
    <w:p w14:paraId="2498D8A6" w14:textId="77777777" w:rsidR="00482D72" w:rsidRPr="00D42740" w:rsidRDefault="00482D72" w:rsidP="00482D72">
      <w:pPr>
        <w:spacing w:line="360" w:lineRule="auto"/>
        <w:rPr>
          <w:rFonts w:cstheme="minorHAnsi"/>
          <w:b/>
          <w:bCs/>
          <w:sz w:val="22"/>
          <w:szCs w:val="22"/>
          <w:lang w:val="fr-FR"/>
        </w:rPr>
      </w:pPr>
    </w:p>
    <w:p w14:paraId="527701B2" w14:textId="70401016" w:rsidR="00175B4A" w:rsidRPr="00D42740" w:rsidRDefault="00334D8E" w:rsidP="00482D72">
      <w:pPr>
        <w:spacing w:line="360" w:lineRule="auto"/>
        <w:rPr>
          <w:rFonts w:cstheme="minorHAnsi"/>
          <w:b/>
          <w:bCs/>
          <w:sz w:val="22"/>
          <w:szCs w:val="22"/>
          <w:lang w:val="fr-FR"/>
        </w:rPr>
      </w:pPr>
      <w:r w:rsidRPr="00D42740">
        <w:rPr>
          <w:rFonts w:ascii="Calibri" w:hAnsi="Calibri" w:cstheme="minorHAnsi"/>
          <w:b/>
          <w:bCs/>
          <w:color w:val="000000" w:themeColor="text1"/>
          <w:sz w:val="22"/>
          <w:szCs w:val="22"/>
          <w:lang w:val="fr-FR"/>
        </w:rPr>
        <w:t xml:space="preserve">Avec ses 13 plans d’aménagement, la caravane Hobby DE LUXE est idéale pour une configuration à deux ou en famille. </w:t>
      </w:r>
      <w:r w:rsidRPr="00D42740">
        <w:rPr>
          <w:rFonts w:ascii="Calibri" w:hAnsi="Calibri" w:cstheme="minorHAnsi"/>
          <w:b/>
          <w:bCs/>
          <w:sz w:val="22"/>
          <w:szCs w:val="22"/>
          <w:lang w:val="fr-FR"/>
        </w:rPr>
        <w:t xml:space="preserve">C’est l’une des nombreuses raisons pour lesquelles la DE LUXE est au top de nos ventes. </w:t>
      </w:r>
      <w:r w:rsidRPr="00D42740">
        <w:rPr>
          <w:rFonts w:ascii="Calibri" w:hAnsi="Calibri" w:cstheme="minorHAnsi"/>
          <w:b/>
          <w:bCs/>
          <w:color w:val="000000" w:themeColor="text1"/>
          <w:sz w:val="22"/>
          <w:szCs w:val="22"/>
          <w:lang w:val="fr-FR"/>
        </w:rPr>
        <w:t>Mieux encore, chaque plan d’aménagement offre un confort maximal, quel que soit le budget.</w:t>
      </w:r>
    </w:p>
    <w:p w14:paraId="72E5D4FA" w14:textId="77777777" w:rsidR="00D42740" w:rsidRPr="00D42740" w:rsidRDefault="00D42740" w:rsidP="00A25436">
      <w:pPr>
        <w:spacing w:line="360" w:lineRule="auto"/>
        <w:rPr>
          <w:rFonts w:cstheme="minorHAnsi"/>
          <w:b/>
          <w:bCs/>
          <w:sz w:val="22"/>
          <w:szCs w:val="22"/>
          <w:lang w:val="fr-FR"/>
        </w:rPr>
      </w:pPr>
    </w:p>
    <w:p w14:paraId="2990DA72" w14:textId="77777777" w:rsidR="00704272" w:rsidRPr="00D42740" w:rsidRDefault="00704272" w:rsidP="00A25436">
      <w:pPr>
        <w:spacing w:line="360" w:lineRule="auto"/>
        <w:rPr>
          <w:rFonts w:cstheme="minorHAnsi"/>
          <w:sz w:val="22"/>
          <w:szCs w:val="22"/>
          <w:lang w:val="fr-FR"/>
        </w:rPr>
      </w:pPr>
    </w:p>
    <w:p w14:paraId="2062516E" w14:textId="4C5EDAF6" w:rsidR="00A25436" w:rsidRPr="00D42740" w:rsidRDefault="00A25436" w:rsidP="00A25436">
      <w:pPr>
        <w:spacing w:line="360" w:lineRule="auto"/>
        <w:rPr>
          <w:rFonts w:ascii="Arial" w:hAnsi="Arial" w:cs="Arial"/>
          <w:b/>
          <w:bCs/>
          <w:caps/>
          <w:color w:val="5B8EBA"/>
          <w:sz w:val="28"/>
          <w:szCs w:val="28"/>
          <w:lang w:val="fr-FR"/>
        </w:rPr>
      </w:pPr>
      <w:r w:rsidRPr="00D42740">
        <w:rPr>
          <w:rFonts w:ascii="Arial" w:hAnsi="Arial" w:cs="Arial"/>
          <w:b/>
          <w:bCs/>
          <w:caps/>
          <w:color w:val="5B8EBA"/>
          <w:sz w:val="28"/>
          <w:szCs w:val="28"/>
          <w:lang w:val="fr-FR"/>
        </w:rPr>
        <w:t xml:space="preserve">De Luxe – SPACIEUSE comme à la maison </w:t>
      </w:r>
    </w:p>
    <w:p w14:paraId="6D0A88F9" w14:textId="68B164EB" w:rsidR="001961FA" w:rsidRPr="00D42740" w:rsidRDefault="00D05DFE" w:rsidP="001961FA">
      <w:pPr>
        <w:spacing w:line="360" w:lineRule="auto"/>
        <w:rPr>
          <w:rFonts w:cstheme="minorHAnsi"/>
          <w:sz w:val="22"/>
          <w:szCs w:val="22"/>
          <w:lang w:val="fr-FR"/>
        </w:rPr>
      </w:pPr>
      <w:r w:rsidRPr="00D42740">
        <w:rPr>
          <w:rFonts w:ascii="Calibri" w:hAnsi="Calibri" w:cstheme="minorHAnsi"/>
          <w:sz w:val="22"/>
          <w:szCs w:val="22"/>
          <w:lang w:val="fr-FR"/>
        </w:rPr>
        <w:t xml:space="preserve">Le camping se trouve en tête de liste des modes de vacances les plus populaires. De plus en plus de personnes, en particulier les couples et les familles, réalisent leur rêve de posséder leur propre véhicule de camping, adapté à leurs besoins. Dans le milieu de gamme, la </w:t>
      </w:r>
      <w:r w:rsidRPr="00D42740">
        <w:rPr>
          <w:rFonts w:ascii="Calibri" w:hAnsi="Calibri" w:cstheme="minorHAnsi"/>
          <w:color w:val="000000" w:themeColor="text1"/>
          <w:sz w:val="22"/>
          <w:szCs w:val="22"/>
          <w:lang w:val="fr-FR"/>
        </w:rPr>
        <w:t>DE LUXE</w:t>
      </w:r>
      <w:r w:rsidRPr="00D42740">
        <w:rPr>
          <w:rFonts w:ascii="Calibri" w:hAnsi="Calibri" w:cstheme="minorHAnsi"/>
          <w:sz w:val="22"/>
          <w:szCs w:val="22"/>
          <w:lang w:val="fr-FR"/>
        </w:rPr>
        <w:t xml:space="preserve"> est souvent le premier choix et avec l’</w:t>
      </w:r>
      <w:r w:rsidRPr="00D42740">
        <w:rPr>
          <w:rFonts w:ascii="Calibri" w:hAnsi="Calibri" w:cstheme="minorHAnsi"/>
          <w:b/>
          <w:bCs/>
          <w:sz w:val="22"/>
          <w:szCs w:val="22"/>
          <w:lang w:val="fr-FR"/>
        </w:rPr>
        <w:t>ÉQUIPEMENT COMPLET</w:t>
      </w:r>
      <w:r w:rsidRPr="00D42740">
        <w:rPr>
          <w:rFonts w:ascii="Calibri" w:hAnsi="Calibri" w:cstheme="minorHAnsi"/>
          <w:sz w:val="22"/>
          <w:szCs w:val="22"/>
          <w:lang w:val="fr-FR"/>
        </w:rPr>
        <w:t xml:space="preserve"> « </w:t>
      </w:r>
      <w:r w:rsidRPr="00D42740">
        <w:rPr>
          <w:rFonts w:ascii="Calibri" w:hAnsi="Calibri" w:cstheme="minorHAnsi"/>
          <w:b/>
          <w:bCs/>
          <w:color w:val="000000" w:themeColor="text1"/>
          <w:sz w:val="22"/>
          <w:szCs w:val="22"/>
          <w:lang w:val="fr-FR"/>
        </w:rPr>
        <w:t>HOBBY</w:t>
      </w:r>
      <w:r w:rsidRPr="00D42740">
        <w:rPr>
          <w:rFonts w:ascii="Calibri" w:hAnsi="Calibri" w:cstheme="minorHAnsi"/>
          <w:sz w:val="22"/>
          <w:szCs w:val="22"/>
          <w:lang w:val="fr-FR"/>
        </w:rPr>
        <w:t xml:space="preserve">KOMPLETT », elle est immédiatement parée au voyage. Avec une largeur comprise entre 2,30 et 2,50 m, il est possible de choisir des modèles plus ou moins grands. Lit double, lit individuels ou lit de pavillon pratique, cette caravane marque des points grâce à sa diversité personnalisable. Avec cinq variantes de lit d’enfant, la série DE LUXE de Hobby offre la flexibilité nécessaire à des vacances en famille. Avec un poids commençant à 1 350 kg, elle peut être tractée par de petits véhicules ou une voiture électrique. Et le prix est également convaincant : la série </w:t>
      </w:r>
      <w:r w:rsidRPr="00D42740">
        <w:rPr>
          <w:rFonts w:ascii="Calibri" w:hAnsi="Calibri" w:cstheme="minorHAnsi"/>
          <w:color w:val="000000" w:themeColor="text1"/>
          <w:sz w:val="22"/>
          <w:szCs w:val="22"/>
          <w:lang w:val="fr-FR"/>
        </w:rPr>
        <w:t>DE LUXE</w:t>
      </w:r>
      <w:r w:rsidRPr="00D42740">
        <w:rPr>
          <w:rFonts w:ascii="Calibri" w:hAnsi="Calibri" w:cstheme="minorHAnsi"/>
          <w:b/>
          <w:bCs/>
          <w:color w:val="000000" w:themeColor="text1"/>
          <w:sz w:val="22"/>
          <w:szCs w:val="22"/>
          <w:lang w:val="fr-FR"/>
        </w:rPr>
        <w:t xml:space="preserve"> </w:t>
      </w:r>
      <w:r w:rsidRPr="00D42740">
        <w:rPr>
          <w:rFonts w:ascii="Calibri" w:hAnsi="Calibri" w:cstheme="minorHAnsi"/>
          <w:sz w:val="22"/>
          <w:szCs w:val="22"/>
          <w:lang w:val="fr-FR"/>
        </w:rPr>
        <w:t xml:space="preserve">est disponible à partir de </w:t>
      </w:r>
      <w:r w:rsidRPr="00D42740">
        <w:rPr>
          <w:rFonts w:ascii="Calibri" w:hAnsi="Calibri" w:cstheme="minorHAnsi"/>
          <w:color w:val="000000" w:themeColor="text1"/>
          <w:sz w:val="22"/>
          <w:szCs w:val="22"/>
          <w:lang w:val="fr-FR"/>
        </w:rPr>
        <w:t>24 110 €.</w:t>
      </w:r>
    </w:p>
    <w:p w14:paraId="4F7B82D5" w14:textId="77777777" w:rsidR="001961FA" w:rsidRPr="00D42740" w:rsidRDefault="001961FA" w:rsidP="001961FA">
      <w:pPr>
        <w:spacing w:line="360" w:lineRule="auto"/>
        <w:rPr>
          <w:rFonts w:cstheme="minorHAnsi"/>
          <w:sz w:val="22"/>
          <w:szCs w:val="22"/>
          <w:lang w:val="fr-FR"/>
        </w:rPr>
      </w:pPr>
    </w:p>
    <w:p w14:paraId="0370132F" w14:textId="47CF8CDB" w:rsidR="0088717A" w:rsidRPr="00D42740" w:rsidRDefault="00743695" w:rsidP="0088717A">
      <w:pPr>
        <w:spacing w:line="360" w:lineRule="auto"/>
        <w:rPr>
          <w:rFonts w:cstheme="minorHAnsi"/>
          <w:sz w:val="22"/>
          <w:szCs w:val="22"/>
          <w:lang w:val="fr-FR"/>
        </w:rPr>
      </w:pPr>
      <w:r w:rsidRPr="00D42740">
        <w:rPr>
          <w:rFonts w:ascii="Calibri" w:hAnsi="Calibri" w:cstheme="minorHAnsi"/>
          <w:sz w:val="22"/>
          <w:szCs w:val="22"/>
          <w:lang w:val="fr-FR"/>
        </w:rPr>
        <w:t xml:space="preserve">La </w:t>
      </w:r>
      <w:r w:rsidRPr="00D42740">
        <w:rPr>
          <w:rFonts w:ascii="Calibri" w:hAnsi="Calibri" w:cstheme="minorHAnsi"/>
          <w:color w:val="000000" w:themeColor="text1"/>
          <w:sz w:val="22"/>
          <w:szCs w:val="22"/>
          <w:lang w:val="fr-FR"/>
        </w:rPr>
        <w:t>DE LUXE</w:t>
      </w:r>
      <w:r w:rsidRPr="00D42740">
        <w:rPr>
          <w:rFonts w:ascii="Calibri" w:hAnsi="Calibri" w:cstheme="minorHAnsi"/>
          <w:b/>
          <w:bCs/>
          <w:color w:val="000000" w:themeColor="text1"/>
          <w:sz w:val="22"/>
          <w:szCs w:val="22"/>
          <w:lang w:val="fr-FR"/>
        </w:rPr>
        <w:t xml:space="preserve"> </w:t>
      </w:r>
      <w:r w:rsidRPr="00D42740">
        <w:rPr>
          <w:rFonts w:ascii="Calibri" w:hAnsi="Calibri" w:cstheme="minorHAnsi"/>
          <w:sz w:val="22"/>
          <w:szCs w:val="22"/>
          <w:lang w:val="fr-FR"/>
        </w:rPr>
        <w:t xml:space="preserve">515 UHL séduit par son lit de pavillon et ses nombreux couchages supplémentaires. Jusqu’à six adultes peuvent y dormir confortablement. La </w:t>
      </w:r>
      <w:r w:rsidRPr="00D42740">
        <w:rPr>
          <w:rFonts w:ascii="Calibri" w:hAnsi="Calibri" w:cstheme="minorHAnsi"/>
          <w:color w:val="000000" w:themeColor="text1"/>
          <w:sz w:val="22"/>
          <w:szCs w:val="22"/>
          <w:lang w:val="fr-FR"/>
        </w:rPr>
        <w:t>DE LUXE</w:t>
      </w:r>
      <w:r w:rsidRPr="00D42740">
        <w:rPr>
          <w:rFonts w:ascii="Calibri" w:hAnsi="Calibri" w:cstheme="minorHAnsi"/>
          <w:b/>
          <w:bCs/>
          <w:color w:val="000000" w:themeColor="text1"/>
          <w:sz w:val="22"/>
          <w:szCs w:val="22"/>
          <w:lang w:val="fr-FR"/>
        </w:rPr>
        <w:t xml:space="preserve"> </w:t>
      </w:r>
      <w:r w:rsidRPr="00D42740">
        <w:rPr>
          <w:rFonts w:ascii="Calibri" w:hAnsi="Calibri" w:cstheme="minorHAnsi"/>
          <w:sz w:val="22"/>
          <w:szCs w:val="22"/>
          <w:lang w:val="fr-FR"/>
        </w:rPr>
        <w:t xml:space="preserve">490 KMF met l’accent sur le confort des enfants : avec des lits superposés, le plan d’aménagement avec lit d’enfant offre des couchages pour cinq personnes au total. Grâce à </w:t>
      </w:r>
      <w:bookmarkStart w:id="0" w:name="_Hlk168928783"/>
      <w:r w:rsidRPr="00D42740">
        <w:rPr>
          <w:rFonts w:ascii="Calibri" w:hAnsi="Calibri" w:cstheme="minorHAnsi"/>
          <w:sz w:val="22"/>
          <w:szCs w:val="22"/>
          <w:lang w:val="fr-FR"/>
        </w:rPr>
        <w:t>l’</w:t>
      </w:r>
      <w:r w:rsidRPr="00D42740">
        <w:rPr>
          <w:rFonts w:ascii="Calibri" w:hAnsi="Calibri" w:cstheme="minorHAnsi"/>
          <w:b/>
          <w:bCs/>
          <w:sz w:val="22"/>
          <w:szCs w:val="22"/>
          <w:lang w:val="fr-FR"/>
        </w:rPr>
        <w:t>ÉQUIPEMENT COMPLET</w:t>
      </w:r>
      <w:r w:rsidRPr="00D42740">
        <w:rPr>
          <w:rFonts w:ascii="Calibri" w:hAnsi="Calibri" w:cstheme="minorHAnsi"/>
          <w:sz w:val="22"/>
          <w:szCs w:val="22"/>
          <w:lang w:val="fr-FR"/>
        </w:rPr>
        <w:t xml:space="preserve"> «</w:t>
      </w:r>
      <w:r w:rsidR="00DE2803">
        <w:rPr>
          <w:rFonts w:ascii="Calibri" w:hAnsi="Calibri" w:cstheme="minorHAnsi"/>
          <w:sz w:val="22"/>
          <w:szCs w:val="22"/>
          <w:lang w:val="fr-FR"/>
        </w:rPr>
        <w:t xml:space="preserve"> </w:t>
      </w:r>
      <w:r w:rsidRPr="00D42740">
        <w:rPr>
          <w:rFonts w:ascii="Calibri" w:hAnsi="Calibri" w:cstheme="minorHAnsi"/>
          <w:b/>
          <w:bCs/>
          <w:sz w:val="22"/>
          <w:szCs w:val="22"/>
          <w:lang w:val="fr-FR"/>
        </w:rPr>
        <w:t>HOBBY</w:t>
      </w:r>
      <w:r w:rsidRPr="00D42740">
        <w:rPr>
          <w:rFonts w:ascii="Calibri" w:hAnsi="Calibri" w:cstheme="minorHAnsi"/>
          <w:sz w:val="22"/>
          <w:szCs w:val="22"/>
          <w:lang w:val="fr-FR"/>
        </w:rPr>
        <w:t>KOMPLETT</w:t>
      </w:r>
      <w:r w:rsidR="00DE2803">
        <w:rPr>
          <w:rFonts w:ascii="Calibri" w:hAnsi="Calibri" w:cstheme="minorHAnsi"/>
          <w:sz w:val="22"/>
          <w:szCs w:val="22"/>
          <w:lang w:val="fr-FR"/>
        </w:rPr>
        <w:t xml:space="preserve"> </w:t>
      </w:r>
      <w:r w:rsidRPr="00D42740">
        <w:rPr>
          <w:rFonts w:ascii="Calibri" w:hAnsi="Calibri" w:cstheme="minorHAnsi"/>
          <w:sz w:val="22"/>
          <w:szCs w:val="22"/>
          <w:lang w:val="fr-FR"/>
        </w:rPr>
        <w:t>»</w:t>
      </w:r>
      <w:bookmarkEnd w:id="0"/>
      <w:r w:rsidRPr="00D42740">
        <w:rPr>
          <w:rFonts w:ascii="Calibri" w:hAnsi="Calibri" w:cstheme="minorHAnsi"/>
          <w:sz w:val="22"/>
          <w:szCs w:val="22"/>
          <w:lang w:val="fr-FR"/>
        </w:rPr>
        <w:t xml:space="preserve">, tous les modèles de milieu de gamme de la série </w:t>
      </w:r>
      <w:r w:rsidRPr="00D42740">
        <w:rPr>
          <w:rFonts w:ascii="Calibri" w:hAnsi="Calibri" w:cstheme="minorHAnsi"/>
          <w:color w:val="000000" w:themeColor="text1"/>
          <w:sz w:val="22"/>
          <w:szCs w:val="22"/>
          <w:lang w:val="fr-FR"/>
        </w:rPr>
        <w:t>DE LUXE</w:t>
      </w:r>
      <w:r w:rsidRPr="00D42740">
        <w:rPr>
          <w:rFonts w:ascii="Calibri" w:hAnsi="Calibri" w:cstheme="minorHAnsi"/>
          <w:sz w:val="22"/>
          <w:szCs w:val="22"/>
          <w:lang w:val="fr-FR"/>
        </w:rPr>
        <w:t xml:space="preserve"> sont équipés au départ usine de tout ce dont on a vraiment besoin en voyage, à cinq ou à six personnes. Hobby ne propose pas de forfaits supplémentaires ou obligatoires, </w:t>
      </w:r>
      <w:r w:rsidRPr="00D42740">
        <w:rPr>
          <w:rFonts w:ascii="Calibri" w:hAnsi="Calibri" w:cstheme="minorHAnsi"/>
          <w:sz w:val="22"/>
          <w:szCs w:val="22"/>
          <w:lang w:val="fr-FR"/>
        </w:rPr>
        <w:lastRenderedPageBreak/>
        <w:t xml:space="preserve">mais s’impose plutôt comme le compagnon de voyage adapté et prêt à rouler au départ usine, pour des vacances parfaites. </w:t>
      </w:r>
    </w:p>
    <w:p w14:paraId="417048E5" w14:textId="5070FF7A" w:rsidR="0088717A" w:rsidRDefault="00285A57" w:rsidP="0088717A">
      <w:pPr>
        <w:rPr>
          <w:b/>
          <w:bCs/>
        </w:rPr>
      </w:pPr>
      <w:r>
        <w:rPr>
          <w:b/>
          <w:bCs/>
          <w:noProof/>
        </w:rPr>
        <w:drawing>
          <wp:inline distT="0" distB="0" distL="0" distR="0" wp14:anchorId="7DDFFA7B" wp14:editId="72D8566B">
            <wp:extent cx="5994400" cy="2372360"/>
            <wp:effectExtent l="0" t="0" r="0" b="2540"/>
            <wp:docPr id="417914509" name="Grafik 1" descr="Ein Bild, das Transport, Rad, Fahrzeug,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14509" name="Grafik 1" descr="Ein Bild, das Transport, Rad, Fahrzeug, Wohnmobil enthält.&#10;&#10;Automatisch generierte Beschreibung"/>
                    <pic:cNvPicPr/>
                  </pic:nvPicPr>
                  <pic:blipFill>
                    <a:blip r:embed="rId11"/>
                    <a:stretch>
                      <a:fillRect/>
                    </a:stretch>
                  </pic:blipFill>
                  <pic:spPr>
                    <a:xfrm>
                      <a:off x="0" y="0"/>
                      <a:ext cx="5994400" cy="2372360"/>
                    </a:xfrm>
                    <a:prstGeom prst="rect">
                      <a:avLst/>
                    </a:prstGeom>
                  </pic:spPr>
                </pic:pic>
              </a:graphicData>
            </a:graphic>
          </wp:inline>
        </w:drawing>
      </w:r>
    </w:p>
    <w:p w14:paraId="0BA94D7D" w14:textId="522F4402" w:rsidR="0088717A" w:rsidRPr="00D42740" w:rsidRDefault="0088717A" w:rsidP="0088717A">
      <w:pPr>
        <w:spacing w:line="360" w:lineRule="auto"/>
        <w:rPr>
          <w:rFonts w:cstheme="minorHAnsi"/>
          <w:sz w:val="20"/>
          <w:szCs w:val="20"/>
          <w:lang w:val="fr-FR"/>
        </w:rPr>
      </w:pPr>
      <w:r w:rsidRPr="00D42740">
        <w:rPr>
          <w:rFonts w:ascii="Calibri" w:hAnsi="Calibri" w:cstheme="minorHAnsi"/>
          <w:sz w:val="20"/>
          <w:szCs w:val="20"/>
          <w:lang w:val="fr-FR"/>
        </w:rPr>
        <w:t xml:space="preserve">Design extérieur de </w:t>
      </w:r>
      <w:proofErr w:type="gramStart"/>
      <w:r w:rsidRPr="00D42740">
        <w:rPr>
          <w:rFonts w:ascii="Calibri" w:hAnsi="Calibri" w:cstheme="minorHAnsi"/>
          <w:sz w:val="20"/>
          <w:szCs w:val="20"/>
          <w:lang w:val="fr-FR"/>
        </w:rPr>
        <w:t>la</w:t>
      </w:r>
      <w:proofErr w:type="gramEnd"/>
      <w:r w:rsidRPr="00D42740">
        <w:rPr>
          <w:rFonts w:ascii="Calibri" w:hAnsi="Calibri" w:cstheme="minorHAnsi"/>
          <w:sz w:val="20"/>
          <w:szCs w:val="20"/>
          <w:lang w:val="fr-FR"/>
        </w:rPr>
        <w:t xml:space="preserve"> DE LUXE 490 KMF</w:t>
      </w:r>
    </w:p>
    <w:p w14:paraId="584CE643" w14:textId="77777777" w:rsidR="001C11E4" w:rsidRPr="00D42740" w:rsidRDefault="001C11E4" w:rsidP="0088717A">
      <w:pPr>
        <w:spacing w:line="360" w:lineRule="auto"/>
        <w:rPr>
          <w:rFonts w:cstheme="minorHAnsi"/>
          <w:sz w:val="20"/>
          <w:szCs w:val="20"/>
          <w:lang w:val="fr-FR"/>
        </w:rPr>
      </w:pPr>
    </w:p>
    <w:p w14:paraId="546D5C2C" w14:textId="77777777" w:rsidR="00285A57" w:rsidRDefault="0088717A" w:rsidP="00A25436">
      <w:pPr>
        <w:spacing w:line="360" w:lineRule="auto"/>
        <w:rPr>
          <w:rFonts w:ascii="Arial" w:hAnsi="Arial" w:cs="Arial"/>
          <w:b/>
          <w:bCs/>
          <w:caps/>
          <w:color w:val="5B8EBA"/>
          <w:sz w:val="28"/>
          <w:szCs w:val="28"/>
        </w:rPr>
      </w:pPr>
      <w:r>
        <w:rPr>
          <w:rFonts w:ascii="Arial" w:hAnsi="Arial" w:cs="Arial"/>
          <w:b/>
          <w:bCs/>
          <w:caps/>
          <w:color w:val="5B8EBA"/>
          <w:sz w:val="28"/>
          <w:szCs w:val="28"/>
        </w:rPr>
        <w:t>Aperçu des plans d’aménagement</w:t>
      </w:r>
    </w:p>
    <w:p w14:paraId="5B6523EA" w14:textId="77777777" w:rsidR="00285A57" w:rsidRDefault="00285A57" w:rsidP="00A25436">
      <w:pPr>
        <w:spacing w:line="360" w:lineRule="auto"/>
        <w:rPr>
          <w:rFonts w:ascii="Arial" w:hAnsi="Arial" w:cs="Arial"/>
          <w:b/>
          <w:bCs/>
          <w:caps/>
          <w:color w:val="5B8EBA"/>
          <w:sz w:val="28"/>
          <w:szCs w:val="28"/>
        </w:rPr>
      </w:pPr>
    </w:p>
    <w:p w14:paraId="167A3AAB" w14:textId="0275D702" w:rsidR="00D05DFE" w:rsidRDefault="00285A57" w:rsidP="00A25436">
      <w:pPr>
        <w:spacing w:line="360" w:lineRule="auto"/>
        <w:rPr>
          <w:rFonts w:ascii="Arial" w:hAnsi="Arial" w:cs="Arial"/>
          <w:b/>
          <w:bCs/>
          <w:caps/>
          <w:color w:val="FF0000"/>
          <w:sz w:val="28"/>
          <w:szCs w:val="28"/>
        </w:rPr>
      </w:pPr>
      <w:r>
        <w:rPr>
          <w:rFonts w:ascii="Arial" w:hAnsi="Arial" w:cs="Arial"/>
          <w:b/>
          <w:bCs/>
          <w:caps/>
          <w:noProof/>
          <w:color w:val="FF0000"/>
          <w:sz w:val="28"/>
          <w:szCs w:val="28"/>
        </w:rPr>
        <w:drawing>
          <wp:inline distT="0" distB="0" distL="0" distR="0" wp14:anchorId="5EEA06E9" wp14:editId="5B45139E">
            <wp:extent cx="5727700" cy="4483100"/>
            <wp:effectExtent l="0" t="0" r="0" b="0"/>
            <wp:docPr id="72338763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87630" name="Grafik 723387630"/>
                    <pic:cNvPicPr/>
                  </pic:nvPicPr>
                  <pic:blipFill>
                    <a:blip r:embed="rId12"/>
                    <a:stretch>
                      <a:fillRect/>
                    </a:stretch>
                  </pic:blipFill>
                  <pic:spPr>
                    <a:xfrm>
                      <a:off x="0" y="0"/>
                      <a:ext cx="5727700" cy="4483100"/>
                    </a:xfrm>
                    <a:prstGeom prst="rect">
                      <a:avLst/>
                    </a:prstGeom>
                  </pic:spPr>
                </pic:pic>
              </a:graphicData>
            </a:graphic>
          </wp:inline>
        </w:drawing>
      </w:r>
    </w:p>
    <w:p w14:paraId="7B3C78E3" w14:textId="4D98FBD6" w:rsidR="00A25436" w:rsidRPr="00D42740" w:rsidRDefault="00D05DFE" w:rsidP="00A25436">
      <w:pPr>
        <w:spacing w:line="360" w:lineRule="auto"/>
        <w:rPr>
          <w:rFonts w:ascii="Arial" w:hAnsi="Arial" w:cs="Arial"/>
          <w:b/>
          <w:bCs/>
          <w:caps/>
          <w:color w:val="5B8EBA"/>
          <w:sz w:val="28"/>
          <w:szCs w:val="28"/>
          <w:lang w:val="fr-FR"/>
        </w:rPr>
      </w:pPr>
      <w:r w:rsidRPr="00D42740">
        <w:rPr>
          <w:rFonts w:ascii="Arial" w:hAnsi="Arial" w:cs="Arial"/>
          <w:b/>
          <w:bCs/>
          <w:caps/>
          <w:color w:val="5B8EBA"/>
          <w:sz w:val="28"/>
          <w:szCs w:val="28"/>
          <w:lang w:val="fr-FR"/>
        </w:rPr>
        <w:lastRenderedPageBreak/>
        <w:t>un design moderne et un équipement complet</w:t>
      </w:r>
    </w:p>
    <w:p w14:paraId="25E921A0" w14:textId="5C933C82" w:rsidR="00EB3532" w:rsidRDefault="009647CD" w:rsidP="005061E3">
      <w:pPr>
        <w:spacing w:line="360" w:lineRule="auto"/>
        <w:rPr>
          <w:rFonts w:cstheme="minorHAnsi"/>
          <w:sz w:val="22"/>
          <w:szCs w:val="22"/>
        </w:rPr>
      </w:pPr>
      <w:r w:rsidRPr="00D42740">
        <w:rPr>
          <w:rFonts w:ascii="Calibri" w:hAnsi="Calibri" w:cstheme="minorHAnsi"/>
          <w:sz w:val="22"/>
          <w:szCs w:val="22"/>
          <w:lang w:val="fr-FR"/>
        </w:rPr>
        <w:t xml:space="preserve">Pour la nouvelle saison 2025, la DE LUXE s’affiche dans un design extérieur qui allie sportivité et élégance : dynamique et en même temps harmonieux, il se distingue par une finition soignée. Les poignées de tirage et les feux arrière se fondent parfaitement dans la fluidité des courbes et confèrent au modèle DE LUXE un look moderne. Son design contemporain se reflète également dans l’intérieur : des placards en hauteur rectilignes aux lignes graphiques grises créent un espace de vie moderne, clair et surtout accueillant. </w:t>
      </w:r>
      <w:proofErr w:type="spellStart"/>
      <w:r>
        <w:rPr>
          <w:rFonts w:ascii="Calibri" w:hAnsi="Calibri" w:cstheme="minorHAnsi"/>
          <w:sz w:val="22"/>
          <w:szCs w:val="22"/>
        </w:rPr>
        <w:t>Les</w:t>
      </w:r>
      <w:proofErr w:type="spellEnd"/>
      <w:r>
        <w:rPr>
          <w:rFonts w:ascii="Calibri" w:hAnsi="Calibri" w:cstheme="minorHAnsi"/>
          <w:sz w:val="22"/>
          <w:szCs w:val="22"/>
        </w:rPr>
        <w:t xml:space="preserve"> </w:t>
      </w:r>
      <w:proofErr w:type="spellStart"/>
      <w:r>
        <w:rPr>
          <w:rFonts w:ascii="Calibri" w:hAnsi="Calibri" w:cstheme="minorHAnsi"/>
          <w:sz w:val="22"/>
          <w:szCs w:val="22"/>
        </w:rPr>
        <w:t>meubles</w:t>
      </w:r>
      <w:proofErr w:type="spellEnd"/>
      <w:r>
        <w:rPr>
          <w:rFonts w:ascii="Calibri" w:hAnsi="Calibri" w:cstheme="minorHAnsi"/>
          <w:sz w:val="22"/>
          <w:szCs w:val="22"/>
        </w:rPr>
        <w:t xml:space="preserve"> </w:t>
      </w:r>
      <w:proofErr w:type="spellStart"/>
      <w:r>
        <w:rPr>
          <w:rFonts w:ascii="Calibri" w:hAnsi="Calibri" w:cstheme="minorHAnsi"/>
          <w:sz w:val="22"/>
          <w:szCs w:val="22"/>
        </w:rPr>
        <w:t>aux</w:t>
      </w:r>
      <w:proofErr w:type="spellEnd"/>
      <w:r>
        <w:rPr>
          <w:rFonts w:ascii="Calibri" w:hAnsi="Calibri" w:cstheme="minorHAnsi"/>
          <w:sz w:val="22"/>
          <w:szCs w:val="22"/>
        </w:rPr>
        <w:t xml:space="preserve"> </w:t>
      </w:r>
      <w:proofErr w:type="spellStart"/>
      <w:r>
        <w:rPr>
          <w:rFonts w:ascii="Calibri" w:hAnsi="Calibri" w:cstheme="minorHAnsi"/>
          <w:sz w:val="22"/>
          <w:szCs w:val="22"/>
        </w:rPr>
        <w:t>garnitures</w:t>
      </w:r>
      <w:proofErr w:type="spellEnd"/>
      <w:r>
        <w:rPr>
          <w:rFonts w:ascii="Calibri" w:hAnsi="Calibri" w:cstheme="minorHAnsi"/>
          <w:sz w:val="22"/>
          <w:szCs w:val="22"/>
        </w:rPr>
        <w:t xml:space="preserve"> </w:t>
      </w:r>
      <w:proofErr w:type="spellStart"/>
      <w:r>
        <w:rPr>
          <w:rFonts w:ascii="Calibri" w:hAnsi="Calibri" w:cstheme="minorHAnsi"/>
          <w:sz w:val="22"/>
          <w:szCs w:val="22"/>
        </w:rPr>
        <w:t>confortables</w:t>
      </w:r>
      <w:proofErr w:type="spellEnd"/>
      <w:r>
        <w:rPr>
          <w:rFonts w:ascii="Calibri" w:hAnsi="Calibri" w:cstheme="minorHAnsi"/>
          <w:sz w:val="22"/>
          <w:szCs w:val="22"/>
        </w:rPr>
        <w:t xml:space="preserve"> et la </w:t>
      </w:r>
      <w:proofErr w:type="spellStart"/>
      <w:r>
        <w:rPr>
          <w:rFonts w:ascii="Calibri" w:hAnsi="Calibri" w:cstheme="minorHAnsi"/>
          <w:sz w:val="22"/>
          <w:szCs w:val="22"/>
        </w:rPr>
        <w:t>cuisine</w:t>
      </w:r>
      <w:proofErr w:type="spellEnd"/>
      <w:r>
        <w:rPr>
          <w:rFonts w:ascii="Calibri" w:hAnsi="Calibri" w:cstheme="minorHAnsi"/>
          <w:sz w:val="22"/>
          <w:szCs w:val="22"/>
        </w:rPr>
        <w:t xml:space="preserve"> </w:t>
      </w:r>
      <w:proofErr w:type="spellStart"/>
      <w:r>
        <w:rPr>
          <w:rFonts w:ascii="Calibri" w:hAnsi="Calibri" w:cstheme="minorHAnsi"/>
          <w:sz w:val="22"/>
          <w:szCs w:val="22"/>
        </w:rPr>
        <w:t>anthracite</w:t>
      </w:r>
      <w:proofErr w:type="spellEnd"/>
      <w:r>
        <w:rPr>
          <w:rFonts w:ascii="Calibri" w:hAnsi="Calibri" w:cstheme="minorHAnsi"/>
          <w:sz w:val="22"/>
          <w:szCs w:val="22"/>
        </w:rPr>
        <w:t xml:space="preserve"> </w:t>
      </w:r>
      <w:proofErr w:type="spellStart"/>
      <w:r>
        <w:rPr>
          <w:rFonts w:ascii="Calibri" w:hAnsi="Calibri" w:cstheme="minorHAnsi"/>
          <w:sz w:val="22"/>
          <w:szCs w:val="22"/>
        </w:rPr>
        <w:t>façonnent</w:t>
      </w:r>
      <w:proofErr w:type="spellEnd"/>
      <w:r>
        <w:rPr>
          <w:rFonts w:ascii="Calibri" w:hAnsi="Calibri" w:cstheme="minorHAnsi"/>
          <w:sz w:val="22"/>
          <w:szCs w:val="22"/>
        </w:rPr>
        <w:t xml:space="preserve"> </w:t>
      </w:r>
      <w:proofErr w:type="spellStart"/>
      <w:r>
        <w:rPr>
          <w:rFonts w:ascii="Calibri" w:hAnsi="Calibri" w:cstheme="minorHAnsi"/>
          <w:sz w:val="22"/>
          <w:szCs w:val="22"/>
        </w:rPr>
        <w:t>l’image</w:t>
      </w:r>
      <w:proofErr w:type="spellEnd"/>
      <w:r>
        <w:rPr>
          <w:rFonts w:ascii="Calibri" w:hAnsi="Calibri" w:cstheme="minorHAnsi"/>
          <w:sz w:val="22"/>
          <w:szCs w:val="22"/>
        </w:rPr>
        <w:t xml:space="preserve"> </w:t>
      </w:r>
      <w:proofErr w:type="spellStart"/>
      <w:r>
        <w:rPr>
          <w:rFonts w:ascii="Calibri" w:hAnsi="Calibri" w:cstheme="minorHAnsi"/>
          <w:sz w:val="22"/>
          <w:szCs w:val="22"/>
        </w:rPr>
        <w:t>harmonieuse</w:t>
      </w:r>
      <w:proofErr w:type="spellEnd"/>
      <w:r>
        <w:rPr>
          <w:rFonts w:ascii="Calibri" w:hAnsi="Calibri" w:cstheme="minorHAnsi"/>
          <w:sz w:val="22"/>
          <w:szCs w:val="22"/>
        </w:rPr>
        <w:t xml:space="preserve"> et </w:t>
      </w:r>
      <w:proofErr w:type="spellStart"/>
      <w:r>
        <w:rPr>
          <w:rFonts w:ascii="Calibri" w:hAnsi="Calibri" w:cstheme="minorHAnsi"/>
          <w:sz w:val="22"/>
          <w:szCs w:val="22"/>
        </w:rPr>
        <w:t>ordonnée</w:t>
      </w:r>
      <w:proofErr w:type="spellEnd"/>
      <w:r>
        <w:rPr>
          <w:rFonts w:ascii="Calibri" w:hAnsi="Calibri" w:cstheme="minorHAnsi"/>
          <w:sz w:val="22"/>
          <w:szCs w:val="22"/>
        </w:rPr>
        <w:t xml:space="preserve"> de </w:t>
      </w:r>
      <w:proofErr w:type="spellStart"/>
      <w:r>
        <w:rPr>
          <w:rFonts w:ascii="Calibri" w:hAnsi="Calibri" w:cstheme="minorHAnsi"/>
          <w:sz w:val="22"/>
          <w:szCs w:val="22"/>
        </w:rPr>
        <w:t>l’ensemble</w:t>
      </w:r>
      <w:proofErr w:type="spellEnd"/>
      <w:r>
        <w:rPr>
          <w:rFonts w:ascii="Calibri" w:hAnsi="Calibri" w:cstheme="minorHAnsi"/>
          <w:sz w:val="22"/>
          <w:szCs w:val="22"/>
        </w:rPr>
        <w:t>.</w:t>
      </w:r>
    </w:p>
    <w:p w14:paraId="0A77E8FE" w14:textId="77777777" w:rsidR="005B1A4F" w:rsidRDefault="005B1A4F" w:rsidP="005061E3">
      <w:pPr>
        <w:spacing w:line="360" w:lineRule="auto"/>
        <w:rPr>
          <w:rFonts w:ascii="Arial" w:hAnsi="Arial" w:cs="Arial"/>
          <w:b/>
          <w:bCs/>
          <w:caps/>
          <w:color w:val="5B8EBA"/>
          <w:sz w:val="28"/>
          <w:szCs w:val="28"/>
        </w:rPr>
      </w:pPr>
    </w:p>
    <w:p w14:paraId="6C26CADF" w14:textId="2FD4BBD8" w:rsidR="00CE2369" w:rsidRDefault="005D3B08" w:rsidP="005061E3">
      <w:pPr>
        <w:spacing w:line="360" w:lineRule="auto"/>
        <w:rPr>
          <w:rFonts w:ascii="Arial" w:hAnsi="Arial" w:cs="Arial"/>
          <w:b/>
          <w:bCs/>
          <w:caps/>
          <w:color w:val="5B8EBA"/>
          <w:sz w:val="28"/>
          <w:szCs w:val="28"/>
        </w:rPr>
      </w:pPr>
      <w:r>
        <w:rPr>
          <w:rFonts w:ascii="Arial" w:hAnsi="Arial" w:cs="Arial"/>
          <w:b/>
          <w:bCs/>
          <w:caps/>
          <w:color w:val="5B8EBA"/>
          <w:sz w:val="28"/>
          <w:szCs w:val="28"/>
        </w:rPr>
        <w:t xml:space="preserve">POINTS </w:t>
      </w:r>
      <w:proofErr w:type="gramStart"/>
      <w:r>
        <w:rPr>
          <w:rFonts w:ascii="Arial" w:hAnsi="Arial" w:cs="Arial"/>
          <w:b/>
          <w:bCs/>
          <w:caps/>
          <w:color w:val="5B8EBA"/>
          <w:sz w:val="28"/>
          <w:szCs w:val="28"/>
        </w:rPr>
        <w:t>FORTS :</w:t>
      </w:r>
      <w:proofErr w:type="gramEnd"/>
      <w:r>
        <w:rPr>
          <w:rFonts w:ascii="Arial" w:hAnsi="Arial" w:cs="Arial"/>
          <w:b/>
          <w:bCs/>
          <w:caps/>
          <w:color w:val="5B8EBA"/>
          <w:sz w:val="28"/>
          <w:szCs w:val="28"/>
        </w:rPr>
        <w:t xml:space="preserve"> des plans d’aménagements SPACIEUX, UN MODÈLE COMPLET</w:t>
      </w:r>
    </w:p>
    <w:p w14:paraId="10EC2D82" w14:textId="77777777" w:rsidR="005D3B08" w:rsidRDefault="005D3B08" w:rsidP="005061E3">
      <w:pPr>
        <w:spacing w:line="360" w:lineRule="auto"/>
        <w:rPr>
          <w:rFonts w:ascii="Arial" w:hAnsi="Arial" w:cs="Arial"/>
          <w:b/>
          <w:bCs/>
          <w:caps/>
          <w:color w:val="5B8EBA"/>
          <w:sz w:val="28"/>
          <w:szCs w:val="28"/>
        </w:rPr>
      </w:pPr>
    </w:p>
    <w:p w14:paraId="41808AD3" w14:textId="5A7A9C10" w:rsidR="00CE2369" w:rsidRDefault="00AA4390" w:rsidP="005061E3">
      <w:pPr>
        <w:spacing w:line="360" w:lineRule="auto"/>
        <w:rPr>
          <w:rFonts w:ascii="Arial" w:hAnsi="Arial" w:cs="Arial"/>
          <w:b/>
          <w:bCs/>
          <w:caps/>
          <w:color w:val="5B8EBA"/>
          <w:sz w:val="28"/>
          <w:szCs w:val="28"/>
        </w:rPr>
      </w:pPr>
      <w:r>
        <w:rPr>
          <w:rFonts w:ascii="Arial" w:hAnsi="Arial" w:cs="Arial"/>
          <w:b/>
          <w:bCs/>
          <w:caps/>
          <w:color w:val="5B8EBA"/>
          <w:sz w:val="28"/>
          <w:szCs w:val="28"/>
        </w:rPr>
        <w:t xml:space="preserve">490 KMF </w:t>
      </w:r>
    </w:p>
    <w:p w14:paraId="3F987BB3" w14:textId="17852BDC" w:rsidR="00FC1BA1" w:rsidRPr="00AA4390" w:rsidRDefault="00662AC6" w:rsidP="005061E3">
      <w:pPr>
        <w:spacing w:line="360" w:lineRule="auto"/>
        <w:rPr>
          <w:rFonts w:cstheme="minorHAnsi"/>
          <w:color w:val="FF0000"/>
          <w:sz w:val="22"/>
          <w:szCs w:val="22"/>
        </w:rPr>
      </w:pPr>
      <w:r>
        <w:rPr>
          <w:rFonts w:ascii="Calibri" w:hAnsi="Calibri" w:cstheme="minorHAnsi"/>
          <w:sz w:val="22"/>
          <w:szCs w:val="22"/>
        </w:rPr>
        <w:t xml:space="preserve">La 490 KMF a </w:t>
      </w:r>
      <w:proofErr w:type="spellStart"/>
      <w:r>
        <w:rPr>
          <w:rFonts w:ascii="Calibri" w:hAnsi="Calibri" w:cstheme="minorHAnsi"/>
          <w:sz w:val="22"/>
          <w:szCs w:val="22"/>
        </w:rPr>
        <w:t>tout</w:t>
      </w:r>
      <w:proofErr w:type="spellEnd"/>
      <w:r>
        <w:rPr>
          <w:rFonts w:ascii="Calibri" w:hAnsi="Calibri" w:cstheme="minorHAnsi"/>
          <w:sz w:val="22"/>
          <w:szCs w:val="22"/>
        </w:rPr>
        <w:t xml:space="preserve"> </w:t>
      </w:r>
      <w:proofErr w:type="spellStart"/>
      <w:r>
        <w:rPr>
          <w:rFonts w:ascii="Calibri" w:hAnsi="Calibri" w:cstheme="minorHAnsi"/>
          <w:sz w:val="22"/>
          <w:szCs w:val="22"/>
        </w:rPr>
        <w:t>pour</w:t>
      </w:r>
      <w:proofErr w:type="spellEnd"/>
      <w:r>
        <w:rPr>
          <w:rFonts w:ascii="Calibri" w:hAnsi="Calibri" w:cstheme="minorHAnsi"/>
          <w:sz w:val="22"/>
          <w:szCs w:val="22"/>
        </w:rPr>
        <w:t xml:space="preserve"> </w:t>
      </w:r>
      <w:proofErr w:type="spellStart"/>
      <w:proofErr w:type="gramStart"/>
      <w:r>
        <w:rPr>
          <w:rFonts w:ascii="Calibri" w:hAnsi="Calibri" w:cstheme="minorHAnsi"/>
          <w:sz w:val="22"/>
          <w:szCs w:val="22"/>
        </w:rPr>
        <w:t>plaire</w:t>
      </w:r>
      <w:proofErr w:type="spellEnd"/>
      <w:r>
        <w:rPr>
          <w:rFonts w:ascii="Calibri" w:hAnsi="Calibri" w:cstheme="minorHAnsi"/>
          <w:sz w:val="22"/>
          <w:szCs w:val="22"/>
        </w:rPr>
        <w:t> :</w:t>
      </w:r>
      <w:proofErr w:type="gramEnd"/>
      <w:r>
        <w:rPr>
          <w:rFonts w:ascii="Calibri" w:hAnsi="Calibri" w:cstheme="minorHAnsi"/>
          <w:sz w:val="22"/>
          <w:szCs w:val="22"/>
        </w:rPr>
        <w:t xml:space="preserve"> </w:t>
      </w:r>
      <w:proofErr w:type="spellStart"/>
      <w:r>
        <w:rPr>
          <w:rFonts w:ascii="Calibri" w:hAnsi="Calibri" w:cstheme="minorHAnsi"/>
          <w:sz w:val="22"/>
          <w:szCs w:val="22"/>
        </w:rPr>
        <w:t>lits</w:t>
      </w:r>
      <w:proofErr w:type="spellEnd"/>
      <w:r>
        <w:rPr>
          <w:rFonts w:ascii="Calibri" w:hAnsi="Calibri" w:cstheme="minorHAnsi"/>
          <w:sz w:val="22"/>
          <w:szCs w:val="22"/>
        </w:rPr>
        <w:t xml:space="preserve"> </w:t>
      </w:r>
      <w:proofErr w:type="spellStart"/>
      <w:r>
        <w:rPr>
          <w:rFonts w:ascii="Calibri" w:hAnsi="Calibri" w:cstheme="minorHAnsi"/>
          <w:sz w:val="22"/>
          <w:szCs w:val="22"/>
        </w:rPr>
        <w:t>superposés</w:t>
      </w:r>
      <w:proofErr w:type="spellEnd"/>
      <w:r>
        <w:rPr>
          <w:rFonts w:ascii="Calibri" w:hAnsi="Calibri" w:cstheme="minorHAnsi"/>
          <w:sz w:val="22"/>
          <w:szCs w:val="22"/>
        </w:rPr>
        <w:t xml:space="preserve">, </w:t>
      </w:r>
      <w:proofErr w:type="spellStart"/>
      <w:r>
        <w:rPr>
          <w:rFonts w:ascii="Calibri" w:hAnsi="Calibri" w:cstheme="minorHAnsi"/>
          <w:sz w:val="22"/>
          <w:szCs w:val="22"/>
        </w:rPr>
        <w:t>lit</w:t>
      </w:r>
      <w:proofErr w:type="spellEnd"/>
      <w:r>
        <w:rPr>
          <w:rFonts w:ascii="Calibri" w:hAnsi="Calibri" w:cstheme="minorHAnsi"/>
          <w:sz w:val="22"/>
          <w:szCs w:val="22"/>
        </w:rPr>
        <w:t xml:space="preserve"> transversal, </w:t>
      </w:r>
      <w:proofErr w:type="spellStart"/>
      <w:r>
        <w:rPr>
          <w:rFonts w:ascii="Calibri" w:hAnsi="Calibri" w:cstheme="minorHAnsi"/>
          <w:sz w:val="22"/>
          <w:szCs w:val="22"/>
        </w:rPr>
        <w:t>dînette</w:t>
      </w:r>
      <w:proofErr w:type="spellEnd"/>
      <w:r>
        <w:rPr>
          <w:rFonts w:ascii="Calibri" w:hAnsi="Calibri" w:cstheme="minorHAnsi"/>
          <w:sz w:val="22"/>
          <w:szCs w:val="22"/>
        </w:rPr>
        <w:t xml:space="preserve"> </w:t>
      </w:r>
      <w:proofErr w:type="spellStart"/>
      <w:r>
        <w:rPr>
          <w:rFonts w:ascii="Calibri" w:hAnsi="Calibri" w:cstheme="minorHAnsi"/>
          <w:sz w:val="22"/>
          <w:szCs w:val="22"/>
        </w:rPr>
        <w:t>centrale</w:t>
      </w:r>
      <w:proofErr w:type="spellEnd"/>
      <w:r>
        <w:rPr>
          <w:rFonts w:ascii="Calibri" w:hAnsi="Calibri" w:cstheme="minorHAnsi"/>
          <w:sz w:val="22"/>
          <w:szCs w:val="22"/>
        </w:rPr>
        <w:t xml:space="preserve"> et </w:t>
      </w:r>
      <w:proofErr w:type="spellStart"/>
      <w:r>
        <w:rPr>
          <w:rFonts w:ascii="Calibri" w:hAnsi="Calibri" w:cstheme="minorHAnsi"/>
          <w:sz w:val="22"/>
          <w:szCs w:val="22"/>
        </w:rPr>
        <w:t>coin</w:t>
      </w:r>
      <w:proofErr w:type="spellEnd"/>
      <w:r>
        <w:rPr>
          <w:rFonts w:ascii="Calibri" w:hAnsi="Calibri" w:cstheme="minorHAnsi"/>
          <w:sz w:val="22"/>
          <w:szCs w:val="22"/>
        </w:rPr>
        <w:t xml:space="preserve"> </w:t>
      </w:r>
      <w:proofErr w:type="spellStart"/>
      <w:r>
        <w:rPr>
          <w:rFonts w:ascii="Calibri" w:hAnsi="Calibri" w:cstheme="minorHAnsi"/>
          <w:sz w:val="22"/>
          <w:szCs w:val="22"/>
        </w:rPr>
        <w:t>cuisine</w:t>
      </w:r>
      <w:proofErr w:type="spellEnd"/>
      <w:r>
        <w:rPr>
          <w:rFonts w:ascii="Calibri" w:hAnsi="Calibri" w:cstheme="minorHAnsi"/>
          <w:sz w:val="22"/>
          <w:szCs w:val="22"/>
        </w:rPr>
        <w:t xml:space="preserve">. </w:t>
      </w:r>
      <w:proofErr w:type="spellStart"/>
      <w:r>
        <w:rPr>
          <w:rFonts w:ascii="Calibri" w:hAnsi="Calibri" w:cstheme="minorHAnsi"/>
          <w:sz w:val="22"/>
          <w:szCs w:val="22"/>
        </w:rPr>
        <w:t>Chaque</w:t>
      </w:r>
      <w:proofErr w:type="spellEnd"/>
      <w:r>
        <w:rPr>
          <w:rFonts w:ascii="Calibri" w:hAnsi="Calibri" w:cstheme="minorHAnsi"/>
          <w:sz w:val="22"/>
          <w:szCs w:val="22"/>
        </w:rPr>
        <w:t xml:space="preserve"> </w:t>
      </w:r>
      <w:proofErr w:type="spellStart"/>
      <w:r>
        <w:rPr>
          <w:rFonts w:ascii="Calibri" w:hAnsi="Calibri" w:cstheme="minorHAnsi"/>
          <w:sz w:val="22"/>
          <w:szCs w:val="22"/>
        </w:rPr>
        <w:t>élément</w:t>
      </w:r>
      <w:proofErr w:type="spellEnd"/>
      <w:r>
        <w:rPr>
          <w:rFonts w:ascii="Calibri" w:hAnsi="Calibri" w:cstheme="minorHAnsi"/>
          <w:sz w:val="22"/>
          <w:szCs w:val="22"/>
        </w:rPr>
        <w:t xml:space="preserve"> </w:t>
      </w:r>
      <w:proofErr w:type="spellStart"/>
      <w:r>
        <w:rPr>
          <w:rFonts w:ascii="Calibri" w:hAnsi="Calibri" w:cstheme="minorHAnsi"/>
          <w:sz w:val="22"/>
          <w:szCs w:val="22"/>
        </w:rPr>
        <w:t>est</w:t>
      </w:r>
      <w:proofErr w:type="spellEnd"/>
      <w:r>
        <w:rPr>
          <w:rFonts w:ascii="Calibri" w:hAnsi="Calibri" w:cstheme="minorHAnsi"/>
          <w:sz w:val="22"/>
          <w:szCs w:val="22"/>
        </w:rPr>
        <w:t xml:space="preserve"> </w:t>
      </w:r>
      <w:proofErr w:type="spellStart"/>
      <w:r>
        <w:rPr>
          <w:rFonts w:ascii="Calibri" w:hAnsi="Calibri" w:cstheme="minorHAnsi"/>
          <w:sz w:val="22"/>
          <w:szCs w:val="22"/>
        </w:rPr>
        <w:t>disposé</w:t>
      </w:r>
      <w:proofErr w:type="spellEnd"/>
      <w:r>
        <w:rPr>
          <w:rFonts w:ascii="Calibri" w:hAnsi="Calibri" w:cstheme="minorHAnsi"/>
          <w:sz w:val="22"/>
          <w:szCs w:val="22"/>
        </w:rPr>
        <w:t xml:space="preserve"> de </w:t>
      </w:r>
      <w:proofErr w:type="spellStart"/>
      <w:r>
        <w:rPr>
          <w:rFonts w:ascii="Calibri" w:hAnsi="Calibri" w:cstheme="minorHAnsi"/>
          <w:sz w:val="22"/>
          <w:szCs w:val="22"/>
        </w:rPr>
        <w:t>manière</w:t>
      </w:r>
      <w:proofErr w:type="spellEnd"/>
      <w:r>
        <w:rPr>
          <w:rFonts w:ascii="Calibri" w:hAnsi="Calibri" w:cstheme="minorHAnsi"/>
          <w:sz w:val="22"/>
          <w:szCs w:val="22"/>
        </w:rPr>
        <w:t xml:space="preserve"> à </w:t>
      </w:r>
      <w:proofErr w:type="spellStart"/>
      <w:r>
        <w:rPr>
          <w:rFonts w:ascii="Calibri" w:hAnsi="Calibri" w:cstheme="minorHAnsi"/>
          <w:sz w:val="22"/>
          <w:szCs w:val="22"/>
        </w:rPr>
        <w:t>utiliser</w:t>
      </w:r>
      <w:proofErr w:type="spellEnd"/>
      <w:r>
        <w:rPr>
          <w:rFonts w:ascii="Calibri" w:hAnsi="Calibri" w:cstheme="minorHAnsi"/>
          <w:sz w:val="22"/>
          <w:szCs w:val="22"/>
        </w:rPr>
        <w:t xml:space="preserve"> </w:t>
      </w:r>
      <w:proofErr w:type="spellStart"/>
      <w:r>
        <w:rPr>
          <w:rFonts w:ascii="Calibri" w:hAnsi="Calibri" w:cstheme="minorHAnsi"/>
          <w:sz w:val="22"/>
          <w:szCs w:val="22"/>
        </w:rPr>
        <w:t>efficacement</w:t>
      </w:r>
      <w:proofErr w:type="spellEnd"/>
      <w:r>
        <w:rPr>
          <w:rFonts w:ascii="Calibri" w:hAnsi="Calibri" w:cstheme="minorHAnsi"/>
          <w:sz w:val="22"/>
          <w:szCs w:val="22"/>
        </w:rPr>
        <w:t xml:space="preserve"> </w:t>
      </w:r>
      <w:proofErr w:type="spellStart"/>
      <w:r>
        <w:rPr>
          <w:rFonts w:ascii="Calibri" w:hAnsi="Calibri" w:cstheme="minorHAnsi"/>
          <w:sz w:val="22"/>
          <w:szCs w:val="22"/>
        </w:rPr>
        <w:t>l’espace</w:t>
      </w:r>
      <w:proofErr w:type="spellEnd"/>
      <w:r>
        <w:rPr>
          <w:rFonts w:ascii="Calibri" w:hAnsi="Calibri" w:cstheme="minorHAnsi"/>
          <w:sz w:val="22"/>
          <w:szCs w:val="22"/>
        </w:rPr>
        <w:t xml:space="preserve"> </w:t>
      </w:r>
      <w:proofErr w:type="spellStart"/>
      <w:r>
        <w:rPr>
          <w:rFonts w:ascii="Calibri" w:hAnsi="Calibri" w:cstheme="minorHAnsi"/>
          <w:sz w:val="22"/>
          <w:szCs w:val="22"/>
        </w:rPr>
        <w:t>tout</w:t>
      </w:r>
      <w:proofErr w:type="spellEnd"/>
      <w:r>
        <w:rPr>
          <w:rFonts w:ascii="Calibri" w:hAnsi="Calibri" w:cstheme="minorHAnsi"/>
          <w:sz w:val="22"/>
          <w:szCs w:val="22"/>
        </w:rPr>
        <w:t xml:space="preserve"> en </w:t>
      </w:r>
      <w:proofErr w:type="spellStart"/>
      <w:r>
        <w:rPr>
          <w:rFonts w:ascii="Calibri" w:hAnsi="Calibri" w:cstheme="minorHAnsi"/>
          <w:sz w:val="22"/>
          <w:szCs w:val="22"/>
        </w:rPr>
        <w:t>garantissant</w:t>
      </w:r>
      <w:proofErr w:type="spellEnd"/>
      <w:r>
        <w:rPr>
          <w:rFonts w:ascii="Calibri" w:hAnsi="Calibri" w:cstheme="minorHAnsi"/>
          <w:sz w:val="22"/>
          <w:szCs w:val="22"/>
        </w:rPr>
        <w:t xml:space="preserve"> le </w:t>
      </w:r>
      <w:proofErr w:type="spellStart"/>
      <w:r>
        <w:rPr>
          <w:rFonts w:ascii="Calibri" w:hAnsi="Calibri" w:cstheme="minorHAnsi"/>
          <w:sz w:val="22"/>
          <w:szCs w:val="22"/>
        </w:rPr>
        <w:t>confort</w:t>
      </w:r>
      <w:proofErr w:type="spellEnd"/>
      <w:r>
        <w:rPr>
          <w:rFonts w:ascii="Calibri" w:hAnsi="Calibri" w:cstheme="minorHAnsi"/>
          <w:sz w:val="22"/>
          <w:szCs w:val="22"/>
        </w:rPr>
        <w:t xml:space="preserve">. </w:t>
      </w:r>
      <w:r>
        <w:rPr>
          <w:rFonts w:ascii="Calibri" w:hAnsi="Calibri" w:cstheme="minorHAnsi"/>
          <w:color w:val="000000" w:themeColor="text1"/>
          <w:sz w:val="22"/>
          <w:szCs w:val="22"/>
        </w:rPr>
        <w:t xml:space="preserve">En </w:t>
      </w:r>
      <w:proofErr w:type="spellStart"/>
      <w:r>
        <w:rPr>
          <w:rFonts w:ascii="Calibri" w:hAnsi="Calibri" w:cstheme="minorHAnsi"/>
          <w:color w:val="000000" w:themeColor="text1"/>
          <w:sz w:val="22"/>
          <w:szCs w:val="22"/>
        </w:rPr>
        <w:t>quelques</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gestes</w:t>
      </w:r>
      <w:proofErr w:type="spellEnd"/>
      <w:r>
        <w:rPr>
          <w:rFonts w:ascii="Calibri" w:hAnsi="Calibri" w:cstheme="minorHAnsi"/>
          <w:color w:val="000000" w:themeColor="text1"/>
          <w:sz w:val="22"/>
          <w:szCs w:val="22"/>
        </w:rPr>
        <w:t>,</w:t>
      </w:r>
      <w:r>
        <w:rPr>
          <w:rFonts w:ascii="Calibri" w:hAnsi="Calibri" w:cstheme="minorHAnsi"/>
          <w:sz w:val="22"/>
          <w:szCs w:val="22"/>
        </w:rPr>
        <w:t xml:space="preserve"> la </w:t>
      </w:r>
      <w:proofErr w:type="spellStart"/>
      <w:r>
        <w:rPr>
          <w:rFonts w:ascii="Calibri" w:hAnsi="Calibri" w:cstheme="minorHAnsi"/>
          <w:sz w:val="22"/>
          <w:szCs w:val="22"/>
        </w:rPr>
        <w:t>dînette</w:t>
      </w:r>
      <w:proofErr w:type="spellEnd"/>
      <w:r>
        <w:rPr>
          <w:rFonts w:ascii="Calibri" w:hAnsi="Calibri" w:cstheme="minorHAnsi"/>
          <w:sz w:val="22"/>
          <w:szCs w:val="22"/>
        </w:rPr>
        <w:t xml:space="preserve"> </w:t>
      </w:r>
      <w:proofErr w:type="spellStart"/>
      <w:r>
        <w:rPr>
          <w:rFonts w:ascii="Calibri" w:hAnsi="Calibri" w:cstheme="minorHAnsi"/>
          <w:sz w:val="22"/>
          <w:szCs w:val="22"/>
        </w:rPr>
        <w:t>est</w:t>
      </w:r>
      <w:proofErr w:type="spellEnd"/>
      <w:r>
        <w:rPr>
          <w:rFonts w:ascii="Calibri" w:hAnsi="Calibri" w:cstheme="minorHAnsi"/>
          <w:sz w:val="22"/>
          <w:szCs w:val="22"/>
        </w:rPr>
        <w:t xml:space="preserve"> </w:t>
      </w:r>
      <w:proofErr w:type="spellStart"/>
      <w:r>
        <w:rPr>
          <w:rFonts w:ascii="Calibri" w:hAnsi="Calibri" w:cstheme="minorHAnsi"/>
          <w:sz w:val="22"/>
          <w:szCs w:val="22"/>
        </w:rPr>
        <w:t>transformée</w:t>
      </w:r>
      <w:proofErr w:type="spellEnd"/>
      <w:r>
        <w:rPr>
          <w:rFonts w:ascii="Calibri" w:hAnsi="Calibri" w:cstheme="minorHAnsi"/>
          <w:sz w:val="22"/>
          <w:szCs w:val="22"/>
        </w:rPr>
        <w:t xml:space="preserve"> en deux </w:t>
      </w:r>
      <w:proofErr w:type="spellStart"/>
      <w:r>
        <w:rPr>
          <w:rFonts w:ascii="Calibri" w:hAnsi="Calibri" w:cstheme="minorHAnsi"/>
          <w:sz w:val="22"/>
          <w:szCs w:val="22"/>
        </w:rPr>
        <w:t>couchages</w:t>
      </w:r>
      <w:proofErr w:type="spellEnd"/>
      <w:r>
        <w:rPr>
          <w:rFonts w:ascii="Calibri" w:hAnsi="Calibri" w:cstheme="minorHAnsi"/>
          <w:sz w:val="22"/>
          <w:szCs w:val="22"/>
        </w:rPr>
        <w:t xml:space="preserve"> </w:t>
      </w:r>
      <w:proofErr w:type="spellStart"/>
      <w:r>
        <w:rPr>
          <w:rFonts w:ascii="Calibri" w:hAnsi="Calibri" w:cstheme="minorHAnsi"/>
          <w:sz w:val="22"/>
          <w:szCs w:val="22"/>
        </w:rPr>
        <w:t>supplémentaires</w:t>
      </w:r>
      <w:proofErr w:type="spellEnd"/>
      <w:r>
        <w:rPr>
          <w:rFonts w:ascii="Calibri" w:hAnsi="Calibri" w:cstheme="minorHAnsi"/>
          <w:sz w:val="22"/>
          <w:szCs w:val="22"/>
        </w:rPr>
        <w:t xml:space="preserve">. </w:t>
      </w:r>
      <w:proofErr w:type="spellStart"/>
      <w:r>
        <w:rPr>
          <w:rFonts w:ascii="Calibri" w:hAnsi="Calibri" w:cstheme="minorHAnsi"/>
          <w:sz w:val="22"/>
          <w:szCs w:val="22"/>
        </w:rPr>
        <w:t>Que</w:t>
      </w:r>
      <w:proofErr w:type="spellEnd"/>
      <w:r>
        <w:rPr>
          <w:rFonts w:ascii="Calibri" w:hAnsi="Calibri" w:cstheme="minorHAnsi"/>
          <w:sz w:val="22"/>
          <w:szCs w:val="22"/>
        </w:rPr>
        <w:t xml:space="preserve"> </w:t>
      </w:r>
      <w:proofErr w:type="spellStart"/>
      <w:r>
        <w:rPr>
          <w:rFonts w:ascii="Calibri" w:hAnsi="Calibri" w:cstheme="minorHAnsi"/>
          <w:sz w:val="22"/>
          <w:szCs w:val="22"/>
        </w:rPr>
        <w:t>vous</w:t>
      </w:r>
      <w:proofErr w:type="spellEnd"/>
      <w:r>
        <w:rPr>
          <w:rFonts w:ascii="Calibri" w:hAnsi="Calibri" w:cstheme="minorHAnsi"/>
          <w:sz w:val="22"/>
          <w:szCs w:val="22"/>
        </w:rPr>
        <w:t xml:space="preserve"> </w:t>
      </w:r>
      <w:proofErr w:type="spellStart"/>
      <w:r>
        <w:rPr>
          <w:rFonts w:ascii="Calibri" w:hAnsi="Calibri" w:cstheme="minorHAnsi"/>
          <w:sz w:val="22"/>
          <w:szCs w:val="22"/>
        </w:rPr>
        <w:t>soyez</w:t>
      </w:r>
      <w:proofErr w:type="spellEnd"/>
      <w:r>
        <w:rPr>
          <w:rFonts w:ascii="Calibri" w:hAnsi="Calibri" w:cstheme="minorHAnsi"/>
          <w:sz w:val="22"/>
          <w:szCs w:val="22"/>
        </w:rPr>
        <w:t xml:space="preserve"> en </w:t>
      </w:r>
      <w:proofErr w:type="spellStart"/>
      <w:r>
        <w:rPr>
          <w:rFonts w:ascii="Calibri" w:hAnsi="Calibri" w:cstheme="minorHAnsi"/>
          <w:sz w:val="22"/>
          <w:szCs w:val="22"/>
        </w:rPr>
        <w:t>tête</w:t>
      </w:r>
      <w:proofErr w:type="spellEnd"/>
      <w:r>
        <w:rPr>
          <w:rFonts w:ascii="Calibri" w:hAnsi="Calibri" w:cstheme="minorHAnsi"/>
          <w:sz w:val="22"/>
          <w:szCs w:val="22"/>
        </w:rPr>
        <w:t xml:space="preserve"> à </w:t>
      </w:r>
      <w:proofErr w:type="spellStart"/>
      <w:r>
        <w:rPr>
          <w:rFonts w:ascii="Calibri" w:hAnsi="Calibri" w:cstheme="minorHAnsi"/>
          <w:sz w:val="22"/>
          <w:szCs w:val="22"/>
        </w:rPr>
        <w:t>tête</w:t>
      </w:r>
      <w:proofErr w:type="spellEnd"/>
      <w:r>
        <w:rPr>
          <w:rFonts w:ascii="Calibri" w:hAnsi="Calibri" w:cstheme="minorHAnsi"/>
          <w:sz w:val="22"/>
          <w:szCs w:val="22"/>
        </w:rPr>
        <w:t xml:space="preserve"> </w:t>
      </w:r>
      <w:proofErr w:type="spellStart"/>
      <w:r>
        <w:rPr>
          <w:rFonts w:ascii="Calibri" w:hAnsi="Calibri" w:cstheme="minorHAnsi"/>
          <w:sz w:val="22"/>
          <w:szCs w:val="22"/>
        </w:rPr>
        <w:t>ou</w:t>
      </w:r>
      <w:proofErr w:type="spellEnd"/>
      <w:r>
        <w:rPr>
          <w:rFonts w:ascii="Calibri" w:hAnsi="Calibri" w:cstheme="minorHAnsi"/>
          <w:sz w:val="22"/>
          <w:szCs w:val="22"/>
        </w:rPr>
        <w:t xml:space="preserve"> </w:t>
      </w:r>
      <w:proofErr w:type="spellStart"/>
      <w:r>
        <w:rPr>
          <w:rFonts w:ascii="Calibri" w:hAnsi="Calibri" w:cstheme="minorHAnsi"/>
          <w:sz w:val="22"/>
          <w:szCs w:val="22"/>
        </w:rPr>
        <w:t>que</w:t>
      </w:r>
      <w:proofErr w:type="spellEnd"/>
      <w:r>
        <w:rPr>
          <w:rFonts w:ascii="Calibri" w:hAnsi="Calibri" w:cstheme="minorHAnsi"/>
          <w:sz w:val="22"/>
          <w:szCs w:val="22"/>
        </w:rPr>
        <w:t xml:space="preserve"> </w:t>
      </w:r>
      <w:proofErr w:type="spellStart"/>
      <w:r>
        <w:rPr>
          <w:rFonts w:ascii="Calibri" w:hAnsi="Calibri" w:cstheme="minorHAnsi"/>
          <w:sz w:val="22"/>
          <w:szCs w:val="22"/>
        </w:rPr>
        <w:t>vous</w:t>
      </w:r>
      <w:proofErr w:type="spellEnd"/>
      <w:r>
        <w:rPr>
          <w:rFonts w:ascii="Calibri" w:hAnsi="Calibri" w:cstheme="minorHAnsi"/>
          <w:sz w:val="22"/>
          <w:szCs w:val="22"/>
        </w:rPr>
        <w:t xml:space="preserve"> </w:t>
      </w:r>
      <w:proofErr w:type="spellStart"/>
      <w:r>
        <w:rPr>
          <w:rFonts w:ascii="Calibri" w:hAnsi="Calibri" w:cstheme="minorHAnsi"/>
          <w:sz w:val="22"/>
          <w:szCs w:val="22"/>
        </w:rPr>
        <w:t>utilisiez</w:t>
      </w:r>
      <w:proofErr w:type="spellEnd"/>
      <w:r>
        <w:rPr>
          <w:rFonts w:ascii="Calibri" w:hAnsi="Calibri" w:cstheme="minorHAnsi"/>
          <w:sz w:val="22"/>
          <w:szCs w:val="22"/>
        </w:rPr>
        <w:t xml:space="preserve"> </w:t>
      </w:r>
      <w:proofErr w:type="spellStart"/>
      <w:r>
        <w:rPr>
          <w:rFonts w:ascii="Calibri" w:hAnsi="Calibri" w:cstheme="minorHAnsi"/>
          <w:sz w:val="22"/>
          <w:szCs w:val="22"/>
        </w:rPr>
        <w:t>pleinement</w:t>
      </w:r>
      <w:proofErr w:type="spellEnd"/>
      <w:r>
        <w:rPr>
          <w:rFonts w:ascii="Calibri" w:hAnsi="Calibri" w:cstheme="minorHAnsi"/>
          <w:sz w:val="22"/>
          <w:szCs w:val="22"/>
        </w:rPr>
        <w:t xml:space="preserve"> </w:t>
      </w:r>
      <w:proofErr w:type="spellStart"/>
      <w:r>
        <w:rPr>
          <w:rFonts w:ascii="Calibri" w:hAnsi="Calibri" w:cstheme="minorHAnsi"/>
          <w:sz w:val="22"/>
          <w:szCs w:val="22"/>
        </w:rPr>
        <w:t>les</w:t>
      </w:r>
      <w:proofErr w:type="spellEnd"/>
      <w:r>
        <w:rPr>
          <w:rFonts w:ascii="Calibri" w:hAnsi="Calibri" w:cstheme="minorHAnsi"/>
          <w:sz w:val="22"/>
          <w:szCs w:val="22"/>
        </w:rPr>
        <w:t xml:space="preserve"> </w:t>
      </w:r>
      <w:proofErr w:type="spellStart"/>
      <w:r>
        <w:rPr>
          <w:rFonts w:ascii="Calibri" w:hAnsi="Calibri" w:cstheme="minorHAnsi"/>
          <w:sz w:val="22"/>
          <w:szCs w:val="22"/>
        </w:rPr>
        <w:t>cinq</w:t>
      </w:r>
      <w:proofErr w:type="spellEnd"/>
      <w:r>
        <w:rPr>
          <w:rFonts w:ascii="Calibri" w:hAnsi="Calibri" w:cstheme="minorHAnsi"/>
          <w:sz w:val="22"/>
          <w:szCs w:val="22"/>
        </w:rPr>
        <w:t xml:space="preserve"> </w:t>
      </w:r>
      <w:proofErr w:type="spellStart"/>
      <w:r>
        <w:rPr>
          <w:rFonts w:ascii="Calibri" w:hAnsi="Calibri" w:cstheme="minorHAnsi"/>
          <w:sz w:val="22"/>
          <w:szCs w:val="22"/>
        </w:rPr>
        <w:t>couchages</w:t>
      </w:r>
      <w:proofErr w:type="spellEnd"/>
      <w:r>
        <w:rPr>
          <w:rFonts w:ascii="Calibri" w:hAnsi="Calibri" w:cstheme="minorHAnsi"/>
          <w:sz w:val="22"/>
          <w:szCs w:val="22"/>
        </w:rPr>
        <w:t xml:space="preserve"> </w:t>
      </w:r>
      <w:proofErr w:type="spellStart"/>
      <w:r>
        <w:rPr>
          <w:rFonts w:ascii="Calibri" w:hAnsi="Calibri" w:cstheme="minorHAnsi"/>
          <w:sz w:val="22"/>
          <w:szCs w:val="22"/>
        </w:rPr>
        <w:t>confortables</w:t>
      </w:r>
      <w:proofErr w:type="spellEnd"/>
      <w:r>
        <w:rPr>
          <w:rFonts w:ascii="Calibri" w:hAnsi="Calibri" w:cstheme="minorHAnsi"/>
          <w:sz w:val="22"/>
          <w:szCs w:val="22"/>
        </w:rPr>
        <w:t xml:space="preserve">, chacun </w:t>
      </w:r>
      <w:proofErr w:type="spellStart"/>
      <w:r>
        <w:rPr>
          <w:rFonts w:ascii="Calibri" w:hAnsi="Calibri" w:cstheme="minorHAnsi"/>
          <w:sz w:val="22"/>
          <w:szCs w:val="22"/>
        </w:rPr>
        <w:t>sera</w:t>
      </w:r>
      <w:proofErr w:type="spellEnd"/>
      <w:r>
        <w:rPr>
          <w:rFonts w:ascii="Calibri" w:hAnsi="Calibri" w:cstheme="minorHAnsi"/>
          <w:sz w:val="22"/>
          <w:szCs w:val="22"/>
        </w:rPr>
        <w:t xml:space="preserve"> à </w:t>
      </w:r>
      <w:proofErr w:type="spellStart"/>
      <w:r>
        <w:rPr>
          <w:rFonts w:ascii="Calibri" w:hAnsi="Calibri" w:cstheme="minorHAnsi"/>
          <w:sz w:val="22"/>
          <w:szCs w:val="22"/>
        </w:rPr>
        <w:t>son</w:t>
      </w:r>
      <w:proofErr w:type="spellEnd"/>
      <w:r>
        <w:rPr>
          <w:rFonts w:ascii="Calibri" w:hAnsi="Calibri" w:cstheme="minorHAnsi"/>
          <w:sz w:val="22"/>
          <w:szCs w:val="22"/>
        </w:rPr>
        <w:t xml:space="preserve"> </w:t>
      </w:r>
      <w:proofErr w:type="spellStart"/>
      <w:r>
        <w:rPr>
          <w:rFonts w:ascii="Calibri" w:hAnsi="Calibri" w:cstheme="minorHAnsi"/>
          <w:sz w:val="22"/>
          <w:szCs w:val="22"/>
        </w:rPr>
        <w:t>aise</w:t>
      </w:r>
      <w:proofErr w:type="spellEnd"/>
      <w:r>
        <w:rPr>
          <w:rFonts w:ascii="Calibri" w:hAnsi="Calibri" w:cstheme="minorHAnsi"/>
          <w:sz w:val="22"/>
          <w:szCs w:val="22"/>
        </w:rPr>
        <w:t xml:space="preserve"> </w:t>
      </w:r>
      <w:proofErr w:type="spellStart"/>
      <w:r>
        <w:rPr>
          <w:rFonts w:ascii="Calibri" w:hAnsi="Calibri" w:cstheme="minorHAnsi"/>
          <w:sz w:val="22"/>
          <w:szCs w:val="22"/>
        </w:rPr>
        <w:t>grâce</w:t>
      </w:r>
      <w:proofErr w:type="spellEnd"/>
      <w:r>
        <w:rPr>
          <w:rFonts w:ascii="Calibri" w:hAnsi="Calibri" w:cstheme="minorHAnsi"/>
          <w:sz w:val="22"/>
          <w:szCs w:val="22"/>
        </w:rPr>
        <w:t xml:space="preserve"> à </w:t>
      </w:r>
      <w:proofErr w:type="spellStart"/>
      <w:r>
        <w:rPr>
          <w:rFonts w:ascii="Calibri" w:hAnsi="Calibri" w:cstheme="minorHAnsi"/>
          <w:sz w:val="22"/>
          <w:szCs w:val="22"/>
        </w:rPr>
        <w:t>un</w:t>
      </w:r>
      <w:proofErr w:type="spellEnd"/>
      <w:r>
        <w:rPr>
          <w:rFonts w:ascii="Calibri" w:hAnsi="Calibri" w:cstheme="minorHAnsi"/>
          <w:sz w:val="22"/>
          <w:szCs w:val="22"/>
        </w:rPr>
        <w:t xml:space="preserve"> </w:t>
      </w:r>
      <w:proofErr w:type="spellStart"/>
      <w:r>
        <w:rPr>
          <w:rFonts w:ascii="Calibri" w:hAnsi="Calibri" w:cstheme="minorHAnsi"/>
          <w:sz w:val="22"/>
          <w:szCs w:val="22"/>
        </w:rPr>
        <w:t>espace</w:t>
      </w:r>
      <w:proofErr w:type="spellEnd"/>
      <w:r>
        <w:rPr>
          <w:rFonts w:ascii="Calibri" w:hAnsi="Calibri" w:cstheme="minorHAnsi"/>
          <w:sz w:val="22"/>
          <w:szCs w:val="22"/>
        </w:rPr>
        <w:t xml:space="preserve"> de </w:t>
      </w:r>
      <w:proofErr w:type="spellStart"/>
      <w:r>
        <w:rPr>
          <w:rFonts w:ascii="Calibri" w:hAnsi="Calibri" w:cstheme="minorHAnsi"/>
          <w:sz w:val="22"/>
          <w:szCs w:val="22"/>
        </w:rPr>
        <w:t>rangement</w:t>
      </w:r>
      <w:proofErr w:type="spellEnd"/>
      <w:r>
        <w:rPr>
          <w:rFonts w:ascii="Calibri" w:hAnsi="Calibri" w:cstheme="minorHAnsi"/>
          <w:sz w:val="22"/>
          <w:szCs w:val="22"/>
        </w:rPr>
        <w:t xml:space="preserve"> </w:t>
      </w:r>
      <w:proofErr w:type="spellStart"/>
      <w:r>
        <w:rPr>
          <w:rFonts w:ascii="Calibri" w:hAnsi="Calibri" w:cstheme="minorHAnsi"/>
          <w:sz w:val="22"/>
          <w:szCs w:val="22"/>
        </w:rPr>
        <w:t>suffisant</w:t>
      </w:r>
      <w:proofErr w:type="spellEnd"/>
      <w:r>
        <w:rPr>
          <w:rFonts w:ascii="Calibri" w:hAnsi="Calibri" w:cstheme="minorHAnsi"/>
          <w:sz w:val="22"/>
          <w:szCs w:val="22"/>
        </w:rPr>
        <w:t xml:space="preserve"> </w:t>
      </w:r>
      <w:proofErr w:type="spellStart"/>
      <w:r>
        <w:rPr>
          <w:rFonts w:ascii="Calibri" w:hAnsi="Calibri" w:cstheme="minorHAnsi"/>
          <w:sz w:val="22"/>
          <w:szCs w:val="22"/>
        </w:rPr>
        <w:t>pour</w:t>
      </w:r>
      <w:proofErr w:type="spellEnd"/>
      <w:r>
        <w:rPr>
          <w:rFonts w:ascii="Calibri" w:hAnsi="Calibri" w:cstheme="minorHAnsi"/>
          <w:sz w:val="22"/>
          <w:szCs w:val="22"/>
        </w:rPr>
        <w:t xml:space="preserve"> </w:t>
      </w:r>
      <w:proofErr w:type="spellStart"/>
      <w:r>
        <w:rPr>
          <w:rFonts w:ascii="Calibri" w:hAnsi="Calibri" w:cstheme="minorHAnsi"/>
          <w:sz w:val="22"/>
          <w:szCs w:val="22"/>
        </w:rPr>
        <w:t>les</w:t>
      </w:r>
      <w:proofErr w:type="spellEnd"/>
      <w:r>
        <w:rPr>
          <w:rFonts w:ascii="Calibri" w:hAnsi="Calibri" w:cstheme="minorHAnsi"/>
          <w:sz w:val="22"/>
          <w:szCs w:val="22"/>
        </w:rPr>
        <w:t xml:space="preserve"> </w:t>
      </w:r>
      <w:proofErr w:type="spellStart"/>
      <w:r>
        <w:rPr>
          <w:rFonts w:ascii="Calibri" w:hAnsi="Calibri" w:cstheme="minorHAnsi"/>
          <w:sz w:val="22"/>
          <w:szCs w:val="22"/>
        </w:rPr>
        <w:t>bagages</w:t>
      </w:r>
      <w:proofErr w:type="spellEnd"/>
      <w:r>
        <w:rPr>
          <w:rFonts w:ascii="Calibri" w:hAnsi="Calibri" w:cstheme="minorHAnsi"/>
          <w:sz w:val="22"/>
          <w:szCs w:val="22"/>
        </w:rPr>
        <w:t xml:space="preserve"> et </w:t>
      </w:r>
      <w:proofErr w:type="spellStart"/>
      <w:r>
        <w:rPr>
          <w:rFonts w:ascii="Calibri" w:hAnsi="Calibri" w:cstheme="minorHAnsi"/>
          <w:sz w:val="22"/>
          <w:szCs w:val="22"/>
        </w:rPr>
        <w:t>les</w:t>
      </w:r>
      <w:proofErr w:type="spellEnd"/>
      <w:r>
        <w:rPr>
          <w:rFonts w:ascii="Calibri" w:hAnsi="Calibri" w:cstheme="minorHAnsi"/>
          <w:sz w:val="22"/>
          <w:szCs w:val="22"/>
        </w:rPr>
        <w:t xml:space="preserve"> </w:t>
      </w:r>
      <w:proofErr w:type="spellStart"/>
      <w:r>
        <w:rPr>
          <w:rFonts w:ascii="Calibri" w:hAnsi="Calibri" w:cstheme="minorHAnsi"/>
          <w:sz w:val="22"/>
          <w:szCs w:val="22"/>
        </w:rPr>
        <w:t>provisions</w:t>
      </w:r>
      <w:proofErr w:type="spellEnd"/>
      <w:r>
        <w:rPr>
          <w:rFonts w:ascii="Calibri" w:hAnsi="Calibri" w:cstheme="minorHAnsi"/>
          <w:sz w:val="22"/>
          <w:szCs w:val="22"/>
        </w:rPr>
        <w:t xml:space="preserve">. Et </w:t>
      </w:r>
      <w:proofErr w:type="spellStart"/>
      <w:r>
        <w:rPr>
          <w:rFonts w:ascii="Calibri" w:hAnsi="Calibri" w:cstheme="minorHAnsi"/>
          <w:sz w:val="22"/>
          <w:szCs w:val="22"/>
        </w:rPr>
        <w:t>dans</w:t>
      </w:r>
      <w:proofErr w:type="spellEnd"/>
      <w:r>
        <w:rPr>
          <w:rFonts w:ascii="Calibri" w:hAnsi="Calibri" w:cstheme="minorHAnsi"/>
          <w:sz w:val="22"/>
          <w:szCs w:val="22"/>
        </w:rPr>
        <w:t xml:space="preserve"> la </w:t>
      </w:r>
      <w:proofErr w:type="spellStart"/>
      <w:r>
        <w:rPr>
          <w:rFonts w:ascii="Calibri" w:hAnsi="Calibri" w:cstheme="minorHAnsi"/>
          <w:sz w:val="22"/>
          <w:szCs w:val="22"/>
        </w:rPr>
        <w:t>cuisine</w:t>
      </w:r>
      <w:proofErr w:type="spellEnd"/>
      <w:r>
        <w:rPr>
          <w:rFonts w:ascii="Calibri" w:hAnsi="Calibri" w:cstheme="minorHAnsi"/>
          <w:sz w:val="22"/>
          <w:szCs w:val="22"/>
        </w:rPr>
        <w:t xml:space="preserve"> </w:t>
      </w:r>
      <w:proofErr w:type="spellStart"/>
      <w:r>
        <w:rPr>
          <w:rFonts w:ascii="Calibri" w:hAnsi="Calibri" w:cstheme="minorHAnsi"/>
          <w:sz w:val="22"/>
          <w:szCs w:val="22"/>
        </w:rPr>
        <w:t>entièrement</w:t>
      </w:r>
      <w:proofErr w:type="spellEnd"/>
      <w:r>
        <w:rPr>
          <w:rFonts w:ascii="Calibri" w:hAnsi="Calibri" w:cstheme="minorHAnsi"/>
          <w:sz w:val="22"/>
          <w:szCs w:val="22"/>
        </w:rPr>
        <w:t xml:space="preserve"> </w:t>
      </w:r>
      <w:proofErr w:type="spellStart"/>
      <w:r>
        <w:rPr>
          <w:rFonts w:ascii="Calibri" w:hAnsi="Calibri" w:cstheme="minorHAnsi"/>
          <w:sz w:val="22"/>
          <w:szCs w:val="22"/>
        </w:rPr>
        <w:t>équipée</w:t>
      </w:r>
      <w:proofErr w:type="spellEnd"/>
      <w:r>
        <w:rPr>
          <w:rFonts w:ascii="Calibri" w:hAnsi="Calibri" w:cstheme="minorHAnsi"/>
          <w:sz w:val="22"/>
          <w:szCs w:val="22"/>
        </w:rPr>
        <w:t xml:space="preserve">, le </w:t>
      </w:r>
      <w:proofErr w:type="spellStart"/>
      <w:r>
        <w:rPr>
          <w:rFonts w:ascii="Calibri" w:hAnsi="Calibri" w:cstheme="minorHAnsi"/>
          <w:sz w:val="22"/>
          <w:szCs w:val="22"/>
        </w:rPr>
        <w:t>petit</w:t>
      </w:r>
      <w:proofErr w:type="spellEnd"/>
      <w:r>
        <w:rPr>
          <w:rFonts w:ascii="Calibri" w:hAnsi="Calibri" w:cstheme="minorHAnsi"/>
          <w:sz w:val="22"/>
          <w:szCs w:val="22"/>
        </w:rPr>
        <w:t xml:space="preserve"> </w:t>
      </w:r>
      <w:proofErr w:type="spellStart"/>
      <w:r>
        <w:rPr>
          <w:rFonts w:ascii="Calibri" w:hAnsi="Calibri" w:cstheme="minorHAnsi"/>
          <w:sz w:val="22"/>
          <w:szCs w:val="22"/>
        </w:rPr>
        <w:t>déjeuner</w:t>
      </w:r>
      <w:proofErr w:type="spellEnd"/>
      <w:r>
        <w:rPr>
          <w:rFonts w:ascii="Calibri" w:hAnsi="Calibri" w:cstheme="minorHAnsi"/>
          <w:sz w:val="22"/>
          <w:szCs w:val="22"/>
        </w:rPr>
        <w:t xml:space="preserve">, </w:t>
      </w:r>
      <w:proofErr w:type="spellStart"/>
      <w:r>
        <w:rPr>
          <w:rFonts w:ascii="Calibri" w:hAnsi="Calibri" w:cstheme="minorHAnsi"/>
          <w:sz w:val="22"/>
          <w:szCs w:val="22"/>
        </w:rPr>
        <w:t>les</w:t>
      </w:r>
      <w:proofErr w:type="spellEnd"/>
      <w:r>
        <w:rPr>
          <w:rFonts w:ascii="Calibri" w:hAnsi="Calibri" w:cstheme="minorHAnsi"/>
          <w:sz w:val="22"/>
          <w:szCs w:val="22"/>
        </w:rPr>
        <w:t xml:space="preserve"> en-</w:t>
      </w:r>
      <w:proofErr w:type="spellStart"/>
      <w:r>
        <w:rPr>
          <w:rFonts w:ascii="Calibri" w:hAnsi="Calibri" w:cstheme="minorHAnsi"/>
          <w:sz w:val="22"/>
          <w:szCs w:val="22"/>
        </w:rPr>
        <w:t>cas</w:t>
      </w:r>
      <w:proofErr w:type="spellEnd"/>
      <w:r>
        <w:rPr>
          <w:rFonts w:ascii="Calibri" w:hAnsi="Calibri" w:cstheme="minorHAnsi"/>
          <w:sz w:val="22"/>
          <w:szCs w:val="22"/>
        </w:rPr>
        <w:t xml:space="preserve"> </w:t>
      </w:r>
      <w:proofErr w:type="spellStart"/>
      <w:r>
        <w:rPr>
          <w:rFonts w:ascii="Calibri" w:hAnsi="Calibri" w:cstheme="minorHAnsi"/>
          <w:sz w:val="22"/>
          <w:szCs w:val="22"/>
        </w:rPr>
        <w:t>ou</w:t>
      </w:r>
      <w:proofErr w:type="spellEnd"/>
      <w:r>
        <w:rPr>
          <w:rFonts w:ascii="Calibri" w:hAnsi="Calibri" w:cstheme="minorHAnsi"/>
          <w:sz w:val="22"/>
          <w:szCs w:val="22"/>
        </w:rPr>
        <w:t xml:space="preserve"> le </w:t>
      </w:r>
      <w:proofErr w:type="spellStart"/>
      <w:r>
        <w:rPr>
          <w:rFonts w:ascii="Calibri" w:hAnsi="Calibri" w:cstheme="minorHAnsi"/>
          <w:sz w:val="22"/>
          <w:szCs w:val="22"/>
        </w:rPr>
        <w:t>dîner</w:t>
      </w:r>
      <w:proofErr w:type="spellEnd"/>
      <w:r>
        <w:rPr>
          <w:rFonts w:ascii="Calibri" w:hAnsi="Calibri" w:cstheme="minorHAnsi"/>
          <w:sz w:val="22"/>
          <w:szCs w:val="22"/>
        </w:rPr>
        <w:t xml:space="preserve"> </w:t>
      </w:r>
      <w:proofErr w:type="spellStart"/>
      <w:r>
        <w:rPr>
          <w:rFonts w:ascii="Calibri" w:hAnsi="Calibri" w:cstheme="minorHAnsi"/>
          <w:sz w:val="22"/>
          <w:szCs w:val="22"/>
        </w:rPr>
        <w:t>peuvent</w:t>
      </w:r>
      <w:proofErr w:type="spellEnd"/>
      <w:r>
        <w:rPr>
          <w:rFonts w:ascii="Calibri" w:hAnsi="Calibri" w:cstheme="minorHAnsi"/>
          <w:sz w:val="22"/>
          <w:szCs w:val="22"/>
        </w:rPr>
        <w:t xml:space="preserve"> </w:t>
      </w:r>
      <w:proofErr w:type="spellStart"/>
      <w:r>
        <w:rPr>
          <w:rFonts w:ascii="Calibri" w:hAnsi="Calibri" w:cstheme="minorHAnsi"/>
          <w:sz w:val="22"/>
          <w:szCs w:val="22"/>
        </w:rPr>
        <w:t>être</w:t>
      </w:r>
      <w:proofErr w:type="spellEnd"/>
      <w:r>
        <w:rPr>
          <w:rFonts w:ascii="Calibri" w:hAnsi="Calibri" w:cstheme="minorHAnsi"/>
          <w:sz w:val="22"/>
          <w:szCs w:val="22"/>
        </w:rPr>
        <w:t xml:space="preserve"> </w:t>
      </w:r>
      <w:proofErr w:type="spellStart"/>
      <w:r>
        <w:rPr>
          <w:rFonts w:ascii="Calibri" w:hAnsi="Calibri" w:cstheme="minorHAnsi"/>
          <w:sz w:val="22"/>
          <w:szCs w:val="22"/>
        </w:rPr>
        <w:t>préparés</w:t>
      </w:r>
      <w:proofErr w:type="spellEnd"/>
      <w:r>
        <w:rPr>
          <w:rFonts w:ascii="Calibri" w:hAnsi="Calibri" w:cstheme="minorHAnsi"/>
          <w:sz w:val="22"/>
          <w:szCs w:val="22"/>
        </w:rPr>
        <w:t xml:space="preserve"> </w:t>
      </w:r>
      <w:proofErr w:type="spellStart"/>
      <w:r>
        <w:rPr>
          <w:rFonts w:ascii="Calibri" w:hAnsi="Calibri" w:cstheme="minorHAnsi"/>
          <w:sz w:val="22"/>
          <w:szCs w:val="22"/>
        </w:rPr>
        <w:t>pour</w:t>
      </w:r>
      <w:proofErr w:type="spellEnd"/>
      <w:r>
        <w:rPr>
          <w:rFonts w:ascii="Calibri" w:hAnsi="Calibri" w:cstheme="minorHAnsi"/>
          <w:sz w:val="22"/>
          <w:szCs w:val="22"/>
        </w:rPr>
        <w:t xml:space="preserve"> </w:t>
      </w:r>
      <w:proofErr w:type="spellStart"/>
      <w:r>
        <w:rPr>
          <w:rFonts w:ascii="Calibri" w:hAnsi="Calibri" w:cstheme="minorHAnsi"/>
          <w:sz w:val="22"/>
          <w:szCs w:val="22"/>
        </w:rPr>
        <w:t>tous</w:t>
      </w:r>
      <w:proofErr w:type="spellEnd"/>
      <w:r>
        <w:rPr>
          <w:rFonts w:ascii="Calibri" w:hAnsi="Calibri" w:cstheme="minorHAnsi"/>
          <w:sz w:val="22"/>
          <w:szCs w:val="22"/>
        </w:rPr>
        <w:t>.</w:t>
      </w:r>
    </w:p>
    <w:p w14:paraId="1F824989" w14:textId="71BAF6B9" w:rsidR="00FC1BA1" w:rsidRPr="00AA4390" w:rsidRDefault="00285A57" w:rsidP="005061E3">
      <w:pPr>
        <w:spacing w:line="360" w:lineRule="auto"/>
        <w:rPr>
          <w:rFonts w:cstheme="minorHAnsi"/>
          <w:color w:val="FF0000"/>
          <w:sz w:val="22"/>
          <w:szCs w:val="22"/>
        </w:rPr>
      </w:pPr>
      <w:r>
        <w:rPr>
          <w:rFonts w:cstheme="minorHAnsi"/>
          <w:noProof/>
          <w:color w:val="FF0000"/>
          <w:sz w:val="22"/>
          <w:szCs w:val="22"/>
        </w:rPr>
        <w:lastRenderedPageBreak/>
        <w:drawing>
          <wp:inline distT="0" distB="0" distL="0" distR="0" wp14:anchorId="2C980880" wp14:editId="01BF06AB">
            <wp:extent cx="5994400" cy="4274820"/>
            <wp:effectExtent l="0" t="0" r="0" b="5080"/>
            <wp:docPr id="126854273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42736" name="Grafik 1268542736"/>
                    <pic:cNvPicPr/>
                  </pic:nvPicPr>
                  <pic:blipFill>
                    <a:blip r:embed="rId13"/>
                    <a:stretch>
                      <a:fillRect/>
                    </a:stretch>
                  </pic:blipFill>
                  <pic:spPr>
                    <a:xfrm>
                      <a:off x="0" y="0"/>
                      <a:ext cx="5994400" cy="4274820"/>
                    </a:xfrm>
                    <a:prstGeom prst="rect">
                      <a:avLst/>
                    </a:prstGeom>
                  </pic:spPr>
                </pic:pic>
              </a:graphicData>
            </a:graphic>
          </wp:inline>
        </w:drawing>
      </w:r>
    </w:p>
    <w:p w14:paraId="69AE808A" w14:textId="52AFA48F" w:rsidR="009530A8" w:rsidRDefault="00FE2DDA" w:rsidP="009530A8">
      <w:pPr>
        <w:spacing w:line="360" w:lineRule="auto"/>
        <w:rPr>
          <w:rFonts w:cstheme="minorHAnsi"/>
          <w:sz w:val="20"/>
          <w:szCs w:val="20"/>
        </w:rPr>
      </w:pPr>
      <w:r>
        <w:rPr>
          <w:rFonts w:ascii="Calibri" w:hAnsi="Calibri" w:cstheme="minorHAnsi"/>
          <w:color w:val="000000" w:themeColor="text1"/>
          <w:sz w:val="20"/>
          <w:szCs w:val="20"/>
        </w:rPr>
        <w:t xml:space="preserve">De la </w:t>
      </w:r>
      <w:proofErr w:type="spellStart"/>
      <w:r>
        <w:rPr>
          <w:rFonts w:ascii="Calibri" w:hAnsi="Calibri" w:cstheme="minorHAnsi"/>
          <w:color w:val="000000" w:themeColor="text1"/>
          <w:sz w:val="20"/>
          <w:szCs w:val="20"/>
        </w:rPr>
        <w:t>place</w:t>
      </w:r>
      <w:proofErr w:type="spellEnd"/>
      <w:r>
        <w:rPr>
          <w:rFonts w:ascii="Calibri" w:hAnsi="Calibri" w:cstheme="minorHAnsi"/>
          <w:color w:val="000000" w:themeColor="text1"/>
          <w:sz w:val="20"/>
          <w:szCs w:val="20"/>
        </w:rPr>
        <w:t xml:space="preserve"> </w:t>
      </w:r>
      <w:proofErr w:type="spellStart"/>
      <w:r>
        <w:rPr>
          <w:rFonts w:ascii="Calibri" w:hAnsi="Calibri" w:cstheme="minorHAnsi"/>
          <w:color w:val="000000" w:themeColor="text1"/>
          <w:sz w:val="20"/>
          <w:szCs w:val="20"/>
        </w:rPr>
        <w:t>pour</w:t>
      </w:r>
      <w:proofErr w:type="spellEnd"/>
      <w:r>
        <w:rPr>
          <w:rFonts w:ascii="Calibri" w:hAnsi="Calibri" w:cstheme="minorHAnsi"/>
          <w:color w:val="000000" w:themeColor="text1"/>
          <w:sz w:val="20"/>
          <w:szCs w:val="20"/>
        </w:rPr>
        <w:t xml:space="preserve"> </w:t>
      </w:r>
      <w:proofErr w:type="spellStart"/>
      <w:r>
        <w:rPr>
          <w:rFonts w:ascii="Calibri" w:hAnsi="Calibri" w:cstheme="minorHAnsi"/>
          <w:color w:val="000000" w:themeColor="text1"/>
          <w:sz w:val="20"/>
          <w:szCs w:val="20"/>
        </w:rPr>
        <w:t>tout</w:t>
      </w:r>
      <w:proofErr w:type="spellEnd"/>
      <w:r>
        <w:rPr>
          <w:rFonts w:ascii="Calibri" w:hAnsi="Calibri" w:cstheme="minorHAnsi"/>
          <w:color w:val="000000" w:themeColor="text1"/>
          <w:sz w:val="20"/>
          <w:szCs w:val="20"/>
        </w:rPr>
        <w:t xml:space="preserve"> le </w:t>
      </w:r>
      <w:proofErr w:type="spellStart"/>
      <w:proofErr w:type="gramStart"/>
      <w:r>
        <w:rPr>
          <w:rFonts w:ascii="Calibri" w:hAnsi="Calibri" w:cstheme="minorHAnsi"/>
          <w:color w:val="000000" w:themeColor="text1"/>
          <w:sz w:val="20"/>
          <w:szCs w:val="20"/>
        </w:rPr>
        <w:t>monde</w:t>
      </w:r>
      <w:proofErr w:type="spellEnd"/>
      <w:r>
        <w:rPr>
          <w:rFonts w:ascii="Calibri" w:hAnsi="Calibri" w:cstheme="minorHAnsi"/>
          <w:color w:val="000000" w:themeColor="text1"/>
          <w:sz w:val="20"/>
          <w:szCs w:val="20"/>
        </w:rPr>
        <w:t> :</w:t>
      </w:r>
      <w:proofErr w:type="gramEnd"/>
      <w:r>
        <w:rPr>
          <w:rFonts w:ascii="Calibri" w:hAnsi="Calibri" w:cstheme="minorHAnsi"/>
          <w:color w:val="000000" w:themeColor="text1"/>
          <w:sz w:val="20"/>
          <w:szCs w:val="20"/>
        </w:rPr>
        <w:t xml:space="preserve"> DE LUXE 490 KMF</w:t>
      </w:r>
      <w:r>
        <w:rPr>
          <w:rFonts w:ascii="Calibri" w:hAnsi="Calibri" w:cstheme="minorHAnsi"/>
          <w:sz w:val="20"/>
          <w:szCs w:val="20"/>
        </w:rPr>
        <w:br/>
      </w:r>
    </w:p>
    <w:p w14:paraId="7061A291" w14:textId="5E317257" w:rsidR="00CE2369" w:rsidRDefault="00AA4390" w:rsidP="005061E3">
      <w:pPr>
        <w:spacing w:line="360" w:lineRule="auto"/>
        <w:rPr>
          <w:rFonts w:ascii="Arial" w:hAnsi="Arial" w:cs="Arial"/>
          <w:b/>
          <w:bCs/>
          <w:caps/>
          <w:color w:val="5B8EBA"/>
          <w:sz w:val="28"/>
          <w:szCs w:val="28"/>
        </w:rPr>
      </w:pPr>
      <w:r>
        <w:rPr>
          <w:rFonts w:ascii="Arial" w:hAnsi="Arial" w:cs="Arial"/>
          <w:b/>
          <w:bCs/>
          <w:caps/>
          <w:color w:val="5B8EBA"/>
          <w:sz w:val="28"/>
          <w:szCs w:val="28"/>
        </w:rPr>
        <w:t>515 UHL</w:t>
      </w:r>
    </w:p>
    <w:p w14:paraId="76A133CC" w14:textId="0E6E8487" w:rsidR="00544EA1" w:rsidRPr="00FE2DDA" w:rsidRDefault="00544EA1" w:rsidP="0088717A">
      <w:pPr>
        <w:spacing w:line="360" w:lineRule="auto"/>
        <w:rPr>
          <w:rFonts w:cstheme="minorHAnsi"/>
          <w:sz w:val="22"/>
          <w:szCs w:val="22"/>
        </w:rPr>
      </w:pPr>
      <w:r>
        <w:rPr>
          <w:rFonts w:ascii="Calibri" w:hAnsi="Calibri" w:cstheme="minorHAnsi"/>
          <w:sz w:val="22"/>
          <w:szCs w:val="22"/>
        </w:rPr>
        <w:t xml:space="preserve">La 515 UHL </w:t>
      </w:r>
      <w:proofErr w:type="spellStart"/>
      <w:r>
        <w:rPr>
          <w:rFonts w:ascii="Calibri" w:hAnsi="Calibri" w:cstheme="minorHAnsi"/>
          <w:sz w:val="22"/>
          <w:szCs w:val="22"/>
        </w:rPr>
        <w:t>est</w:t>
      </w:r>
      <w:proofErr w:type="spellEnd"/>
      <w:r>
        <w:rPr>
          <w:rFonts w:ascii="Calibri" w:hAnsi="Calibri" w:cstheme="minorHAnsi"/>
          <w:sz w:val="22"/>
          <w:szCs w:val="22"/>
        </w:rPr>
        <w:t xml:space="preserve"> le </w:t>
      </w:r>
      <w:proofErr w:type="spellStart"/>
      <w:r>
        <w:rPr>
          <w:rFonts w:ascii="Calibri" w:hAnsi="Calibri" w:cstheme="minorHAnsi"/>
          <w:sz w:val="22"/>
          <w:szCs w:val="22"/>
        </w:rPr>
        <w:t>bon</w:t>
      </w:r>
      <w:proofErr w:type="spellEnd"/>
      <w:r>
        <w:rPr>
          <w:rFonts w:ascii="Calibri" w:hAnsi="Calibri" w:cstheme="minorHAnsi"/>
          <w:sz w:val="22"/>
          <w:szCs w:val="22"/>
        </w:rPr>
        <w:t xml:space="preserve"> </w:t>
      </w:r>
      <w:proofErr w:type="spellStart"/>
      <w:r>
        <w:rPr>
          <w:rFonts w:ascii="Calibri" w:hAnsi="Calibri" w:cstheme="minorHAnsi"/>
          <w:sz w:val="22"/>
          <w:szCs w:val="22"/>
        </w:rPr>
        <w:t>choix</w:t>
      </w:r>
      <w:proofErr w:type="spellEnd"/>
      <w:r>
        <w:rPr>
          <w:rFonts w:ascii="Calibri" w:hAnsi="Calibri" w:cstheme="minorHAnsi"/>
          <w:sz w:val="22"/>
          <w:szCs w:val="22"/>
        </w:rPr>
        <w:t xml:space="preserve"> </w:t>
      </w:r>
      <w:proofErr w:type="spellStart"/>
      <w:r>
        <w:rPr>
          <w:rFonts w:ascii="Calibri" w:hAnsi="Calibri" w:cstheme="minorHAnsi"/>
          <w:sz w:val="22"/>
          <w:szCs w:val="22"/>
        </w:rPr>
        <w:t>pour</w:t>
      </w:r>
      <w:proofErr w:type="spellEnd"/>
      <w:r>
        <w:rPr>
          <w:rFonts w:ascii="Calibri" w:hAnsi="Calibri" w:cstheme="minorHAnsi"/>
          <w:sz w:val="22"/>
          <w:szCs w:val="22"/>
        </w:rPr>
        <w:t xml:space="preserve"> </w:t>
      </w:r>
      <w:proofErr w:type="spellStart"/>
      <w:r>
        <w:rPr>
          <w:rFonts w:ascii="Calibri" w:hAnsi="Calibri" w:cstheme="minorHAnsi"/>
          <w:sz w:val="22"/>
          <w:szCs w:val="22"/>
        </w:rPr>
        <w:t>ceux</w:t>
      </w:r>
      <w:proofErr w:type="spellEnd"/>
      <w:r>
        <w:rPr>
          <w:rFonts w:ascii="Calibri" w:hAnsi="Calibri" w:cstheme="minorHAnsi"/>
          <w:sz w:val="22"/>
          <w:szCs w:val="22"/>
        </w:rPr>
        <w:t xml:space="preserve"> </w:t>
      </w:r>
      <w:proofErr w:type="spellStart"/>
      <w:r>
        <w:rPr>
          <w:rFonts w:ascii="Calibri" w:hAnsi="Calibri" w:cstheme="minorHAnsi"/>
          <w:sz w:val="22"/>
          <w:szCs w:val="22"/>
        </w:rPr>
        <w:t>qui</w:t>
      </w:r>
      <w:proofErr w:type="spellEnd"/>
      <w:r>
        <w:rPr>
          <w:rFonts w:ascii="Calibri" w:hAnsi="Calibri" w:cstheme="minorHAnsi"/>
          <w:sz w:val="22"/>
          <w:szCs w:val="22"/>
        </w:rPr>
        <w:t xml:space="preserve"> </w:t>
      </w:r>
      <w:proofErr w:type="spellStart"/>
      <w:r>
        <w:rPr>
          <w:rFonts w:ascii="Calibri" w:hAnsi="Calibri" w:cstheme="minorHAnsi"/>
          <w:sz w:val="22"/>
          <w:szCs w:val="22"/>
        </w:rPr>
        <w:t>apprécient</w:t>
      </w:r>
      <w:proofErr w:type="spellEnd"/>
      <w:r>
        <w:rPr>
          <w:rFonts w:ascii="Calibri" w:hAnsi="Calibri" w:cstheme="minorHAnsi"/>
          <w:sz w:val="22"/>
          <w:szCs w:val="22"/>
        </w:rPr>
        <w:t xml:space="preserve"> la </w:t>
      </w:r>
      <w:proofErr w:type="spellStart"/>
      <w:r>
        <w:rPr>
          <w:rFonts w:ascii="Calibri" w:hAnsi="Calibri" w:cstheme="minorHAnsi"/>
          <w:sz w:val="22"/>
          <w:szCs w:val="22"/>
        </w:rPr>
        <w:t>flexibilité</w:t>
      </w:r>
      <w:proofErr w:type="spellEnd"/>
      <w:r>
        <w:rPr>
          <w:rFonts w:ascii="Calibri" w:hAnsi="Calibri" w:cstheme="minorHAnsi"/>
          <w:sz w:val="22"/>
          <w:szCs w:val="22"/>
        </w:rPr>
        <w:t xml:space="preserve">. Avec </w:t>
      </w:r>
      <w:proofErr w:type="spellStart"/>
      <w:r>
        <w:rPr>
          <w:rFonts w:ascii="Calibri" w:hAnsi="Calibri" w:cstheme="minorHAnsi"/>
          <w:sz w:val="22"/>
          <w:szCs w:val="22"/>
        </w:rPr>
        <w:t>ses</w:t>
      </w:r>
      <w:proofErr w:type="spellEnd"/>
      <w:r>
        <w:rPr>
          <w:rFonts w:ascii="Calibri" w:hAnsi="Calibri" w:cstheme="minorHAnsi"/>
          <w:sz w:val="22"/>
          <w:szCs w:val="22"/>
        </w:rPr>
        <w:t xml:space="preserve"> </w:t>
      </w:r>
      <w:proofErr w:type="spellStart"/>
      <w:r>
        <w:rPr>
          <w:rFonts w:ascii="Calibri" w:hAnsi="Calibri" w:cstheme="minorHAnsi"/>
          <w:sz w:val="22"/>
          <w:szCs w:val="22"/>
        </w:rPr>
        <w:t>lits</w:t>
      </w:r>
      <w:proofErr w:type="spellEnd"/>
      <w:r>
        <w:rPr>
          <w:rFonts w:ascii="Calibri" w:hAnsi="Calibri" w:cstheme="minorHAnsi"/>
          <w:sz w:val="22"/>
          <w:szCs w:val="22"/>
        </w:rPr>
        <w:t xml:space="preserve"> </w:t>
      </w:r>
      <w:proofErr w:type="spellStart"/>
      <w:r>
        <w:rPr>
          <w:rFonts w:ascii="Calibri" w:hAnsi="Calibri" w:cstheme="minorHAnsi"/>
          <w:sz w:val="22"/>
          <w:szCs w:val="22"/>
        </w:rPr>
        <w:t>individuels</w:t>
      </w:r>
      <w:proofErr w:type="spellEnd"/>
      <w:r>
        <w:rPr>
          <w:rFonts w:ascii="Calibri" w:hAnsi="Calibri" w:cstheme="minorHAnsi"/>
          <w:sz w:val="22"/>
          <w:szCs w:val="22"/>
        </w:rPr>
        <w:t xml:space="preserve">, </w:t>
      </w:r>
      <w:proofErr w:type="spellStart"/>
      <w:r>
        <w:rPr>
          <w:rFonts w:ascii="Calibri" w:hAnsi="Calibri" w:cstheme="minorHAnsi"/>
          <w:sz w:val="22"/>
          <w:szCs w:val="22"/>
        </w:rPr>
        <w:t>son</w:t>
      </w:r>
      <w:proofErr w:type="spellEnd"/>
      <w:r>
        <w:rPr>
          <w:rFonts w:ascii="Calibri" w:hAnsi="Calibri" w:cstheme="minorHAnsi"/>
          <w:sz w:val="22"/>
          <w:szCs w:val="22"/>
        </w:rPr>
        <w:t xml:space="preserve"> </w:t>
      </w:r>
      <w:proofErr w:type="spellStart"/>
      <w:r>
        <w:rPr>
          <w:rFonts w:ascii="Calibri" w:hAnsi="Calibri" w:cstheme="minorHAnsi"/>
          <w:sz w:val="22"/>
          <w:szCs w:val="22"/>
        </w:rPr>
        <w:t>lit</w:t>
      </w:r>
      <w:proofErr w:type="spellEnd"/>
      <w:r>
        <w:rPr>
          <w:rFonts w:ascii="Calibri" w:hAnsi="Calibri" w:cstheme="minorHAnsi"/>
          <w:sz w:val="22"/>
          <w:szCs w:val="22"/>
        </w:rPr>
        <w:t xml:space="preserve"> de </w:t>
      </w:r>
      <w:proofErr w:type="spellStart"/>
      <w:r>
        <w:rPr>
          <w:rFonts w:ascii="Calibri" w:hAnsi="Calibri" w:cstheme="minorHAnsi"/>
          <w:sz w:val="22"/>
          <w:szCs w:val="22"/>
        </w:rPr>
        <w:t>pavillon</w:t>
      </w:r>
      <w:proofErr w:type="spellEnd"/>
      <w:r>
        <w:rPr>
          <w:rFonts w:ascii="Calibri" w:hAnsi="Calibri" w:cstheme="minorHAnsi"/>
          <w:sz w:val="22"/>
          <w:szCs w:val="22"/>
        </w:rPr>
        <w:t xml:space="preserve"> et </w:t>
      </w:r>
      <w:proofErr w:type="spellStart"/>
      <w:r>
        <w:rPr>
          <w:rFonts w:ascii="Calibri" w:hAnsi="Calibri" w:cstheme="minorHAnsi"/>
          <w:sz w:val="22"/>
          <w:szCs w:val="22"/>
        </w:rPr>
        <w:t>sa</w:t>
      </w:r>
      <w:proofErr w:type="spellEnd"/>
      <w:r>
        <w:rPr>
          <w:rFonts w:ascii="Calibri" w:hAnsi="Calibri" w:cstheme="minorHAnsi"/>
          <w:sz w:val="22"/>
          <w:szCs w:val="22"/>
        </w:rPr>
        <w:t xml:space="preserve"> </w:t>
      </w:r>
      <w:proofErr w:type="spellStart"/>
      <w:r>
        <w:rPr>
          <w:rFonts w:ascii="Calibri" w:hAnsi="Calibri" w:cstheme="minorHAnsi"/>
          <w:sz w:val="22"/>
          <w:szCs w:val="22"/>
        </w:rPr>
        <w:t>dînette</w:t>
      </w:r>
      <w:proofErr w:type="spellEnd"/>
      <w:r>
        <w:rPr>
          <w:rFonts w:ascii="Calibri" w:hAnsi="Calibri" w:cstheme="minorHAnsi"/>
          <w:sz w:val="22"/>
          <w:szCs w:val="22"/>
        </w:rPr>
        <w:t xml:space="preserve"> en U, </w:t>
      </w:r>
      <w:proofErr w:type="spellStart"/>
      <w:r>
        <w:rPr>
          <w:rFonts w:ascii="Calibri" w:hAnsi="Calibri" w:cstheme="minorHAnsi"/>
          <w:sz w:val="22"/>
          <w:szCs w:val="22"/>
        </w:rPr>
        <w:t>elle</w:t>
      </w:r>
      <w:proofErr w:type="spellEnd"/>
      <w:r>
        <w:rPr>
          <w:rFonts w:ascii="Calibri" w:hAnsi="Calibri" w:cstheme="minorHAnsi"/>
          <w:sz w:val="22"/>
          <w:szCs w:val="22"/>
        </w:rPr>
        <w:t xml:space="preserve"> </w:t>
      </w:r>
      <w:proofErr w:type="spellStart"/>
      <w:r>
        <w:rPr>
          <w:rFonts w:ascii="Calibri" w:hAnsi="Calibri" w:cstheme="minorHAnsi"/>
          <w:sz w:val="22"/>
          <w:szCs w:val="22"/>
        </w:rPr>
        <w:t>offre</w:t>
      </w:r>
      <w:proofErr w:type="spellEnd"/>
      <w:r>
        <w:rPr>
          <w:rFonts w:ascii="Calibri" w:hAnsi="Calibri" w:cstheme="minorHAnsi"/>
          <w:sz w:val="22"/>
          <w:szCs w:val="22"/>
        </w:rPr>
        <w:t xml:space="preserve"> </w:t>
      </w:r>
      <w:proofErr w:type="spellStart"/>
      <w:r>
        <w:rPr>
          <w:rFonts w:ascii="Calibri" w:hAnsi="Calibri" w:cstheme="minorHAnsi"/>
          <w:sz w:val="22"/>
          <w:szCs w:val="22"/>
        </w:rPr>
        <w:t>déjà</w:t>
      </w:r>
      <w:proofErr w:type="spellEnd"/>
      <w:r>
        <w:rPr>
          <w:rFonts w:ascii="Calibri" w:hAnsi="Calibri" w:cstheme="minorHAnsi"/>
          <w:sz w:val="22"/>
          <w:szCs w:val="22"/>
        </w:rPr>
        <w:t xml:space="preserve"> </w:t>
      </w:r>
      <w:proofErr w:type="spellStart"/>
      <w:r>
        <w:rPr>
          <w:rFonts w:ascii="Calibri" w:hAnsi="Calibri" w:cstheme="minorHAnsi"/>
          <w:sz w:val="22"/>
          <w:szCs w:val="22"/>
        </w:rPr>
        <w:t>quatre</w:t>
      </w:r>
      <w:proofErr w:type="spellEnd"/>
      <w:r>
        <w:rPr>
          <w:rFonts w:ascii="Calibri" w:hAnsi="Calibri" w:cstheme="minorHAnsi"/>
          <w:sz w:val="22"/>
          <w:szCs w:val="22"/>
        </w:rPr>
        <w:t xml:space="preserve"> </w:t>
      </w:r>
      <w:proofErr w:type="spellStart"/>
      <w:r>
        <w:rPr>
          <w:rFonts w:ascii="Calibri" w:hAnsi="Calibri" w:cstheme="minorHAnsi"/>
          <w:sz w:val="22"/>
          <w:szCs w:val="22"/>
        </w:rPr>
        <w:t>couchages</w:t>
      </w:r>
      <w:proofErr w:type="spellEnd"/>
      <w:r>
        <w:rPr>
          <w:rFonts w:ascii="Calibri" w:hAnsi="Calibri" w:cstheme="minorHAnsi"/>
          <w:sz w:val="22"/>
          <w:szCs w:val="22"/>
        </w:rPr>
        <w:t xml:space="preserve"> et de </w:t>
      </w:r>
      <w:proofErr w:type="spellStart"/>
      <w:r>
        <w:rPr>
          <w:rFonts w:ascii="Calibri" w:hAnsi="Calibri" w:cstheme="minorHAnsi"/>
          <w:sz w:val="22"/>
          <w:szCs w:val="22"/>
        </w:rPr>
        <w:t>nombreuses</w:t>
      </w:r>
      <w:proofErr w:type="spellEnd"/>
      <w:r>
        <w:rPr>
          <w:rFonts w:ascii="Calibri" w:hAnsi="Calibri" w:cstheme="minorHAnsi"/>
          <w:sz w:val="22"/>
          <w:szCs w:val="22"/>
        </w:rPr>
        <w:t xml:space="preserve"> </w:t>
      </w:r>
      <w:proofErr w:type="spellStart"/>
      <w:r>
        <w:rPr>
          <w:rFonts w:ascii="Calibri" w:hAnsi="Calibri" w:cstheme="minorHAnsi"/>
          <w:sz w:val="22"/>
          <w:szCs w:val="22"/>
        </w:rPr>
        <w:t>possibilités</w:t>
      </w:r>
      <w:proofErr w:type="spellEnd"/>
      <w:r>
        <w:rPr>
          <w:rFonts w:ascii="Calibri" w:hAnsi="Calibri" w:cstheme="minorHAnsi"/>
          <w:sz w:val="22"/>
          <w:szCs w:val="22"/>
        </w:rPr>
        <w:t xml:space="preserve"> </w:t>
      </w:r>
      <w:proofErr w:type="spellStart"/>
      <w:r>
        <w:rPr>
          <w:rFonts w:ascii="Calibri" w:hAnsi="Calibri" w:cstheme="minorHAnsi"/>
          <w:sz w:val="22"/>
          <w:szCs w:val="22"/>
        </w:rPr>
        <w:t>d’assise</w:t>
      </w:r>
      <w:proofErr w:type="spellEnd"/>
      <w:r>
        <w:rPr>
          <w:rFonts w:ascii="Calibri" w:hAnsi="Calibri" w:cstheme="minorHAnsi"/>
          <w:sz w:val="22"/>
          <w:szCs w:val="22"/>
        </w:rPr>
        <w:t xml:space="preserve">. Au </w:t>
      </w:r>
      <w:proofErr w:type="spellStart"/>
      <w:r>
        <w:rPr>
          <w:rFonts w:ascii="Calibri" w:hAnsi="Calibri" w:cstheme="minorHAnsi"/>
          <w:sz w:val="22"/>
          <w:szCs w:val="22"/>
        </w:rPr>
        <w:t>besoin</w:t>
      </w:r>
      <w:proofErr w:type="spellEnd"/>
      <w:r>
        <w:rPr>
          <w:rFonts w:ascii="Calibri" w:hAnsi="Calibri" w:cstheme="minorHAnsi"/>
          <w:sz w:val="22"/>
          <w:szCs w:val="22"/>
        </w:rPr>
        <w:t xml:space="preserve">, la </w:t>
      </w:r>
      <w:proofErr w:type="spellStart"/>
      <w:r>
        <w:rPr>
          <w:rFonts w:ascii="Calibri" w:hAnsi="Calibri" w:cstheme="minorHAnsi"/>
          <w:sz w:val="22"/>
          <w:szCs w:val="22"/>
        </w:rPr>
        <w:t>dînette</w:t>
      </w:r>
      <w:proofErr w:type="spellEnd"/>
      <w:r>
        <w:rPr>
          <w:rFonts w:ascii="Calibri" w:hAnsi="Calibri" w:cstheme="minorHAnsi"/>
          <w:sz w:val="22"/>
          <w:szCs w:val="22"/>
        </w:rPr>
        <w:t xml:space="preserve"> se transforme en </w:t>
      </w:r>
      <w:proofErr w:type="spellStart"/>
      <w:r>
        <w:rPr>
          <w:rFonts w:ascii="Calibri" w:hAnsi="Calibri" w:cstheme="minorHAnsi"/>
          <w:sz w:val="22"/>
          <w:szCs w:val="22"/>
        </w:rPr>
        <w:t>un</w:t>
      </w:r>
      <w:proofErr w:type="spellEnd"/>
      <w:r>
        <w:rPr>
          <w:rFonts w:ascii="Calibri" w:hAnsi="Calibri" w:cstheme="minorHAnsi"/>
          <w:sz w:val="22"/>
          <w:szCs w:val="22"/>
        </w:rPr>
        <w:t xml:space="preserve"> tour de </w:t>
      </w:r>
      <w:proofErr w:type="spellStart"/>
      <w:r>
        <w:rPr>
          <w:rFonts w:ascii="Calibri" w:hAnsi="Calibri" w:cstheme="minorHAnsi"/>
          <w:sz w:val="22"/>
          <w:szCs w:val="22"/>
        </w:rPr>
        <w:t>main</w:t>
      </w:r>
      <w:proofErr w:type="spellEnd"/>
      <w:r>
        <w:rPr>
          <w:rFonts w:ascii="Calibri" w:hAnsi="Calibri" w:cstheme="minorHAnsi"/>
          <w:sz w:val="22"/>
          <w:szCs w:val="22"/>
        </w:rPr>
        <w:t xml:space="preserve"> en deux </w:t>
      </w:r>
      <w:proofErr w:type="spellStart"/>
      <w:r>
        <w:rPr>
          <w:rFonts w:ascii="Calibri" w:hAnsi="Calibri" w:cstheme="minorHAnsi"/>
          <w:sz w:val="22"/>
          <w:szCs w:val="22"/>
        </w:rPr>
        <w:t>couchages</w:t>
      </w:r>
      <w:proofErr w:type="spellEnd"/>
      <w:r>
        <w:rPr>
          <w:rFonts w:ascii="Calibri" w:hAnsi="Calibri" w:cstheme="minorHAnsi"/>
          <w:sz w:val="22"/>
          <w:szCs w:val="22"/>
        </w:rPr>
        <w:t xml:space="preserve"> </w:t>
      </w:r>
      <w:proofErr w:type="spellStart"/>
      <w:r>
        <w:rPr>
          <w:rFonts w:ascii="Calibri" w:hAnsi="Calibri" w:cstheme="minorHAnsi"/>
          <w:sz w:val="22"/>
          <w:szCs w:val="22"/>
        </w:rPr>
        <w:t>supplémentaires</w:t>
      </w:r>
      <w:proofErr w:type="spellEnd"/>
      <w:r>
        <w:rPr>
          <w:rFonts w:ascii="Calibri" w:hAnsi="Calibri" w:cstheme="minorHAnsi"/>
          <w:sz w:val="22"/>
          <w:szCs w:val="22"/>
        </w:rPr>
        <w:t xml:space="preserve">. Et </w:t>
      </w:r>
      <w:proofErr w:type="spellStart"/>
      <w:r>
        <w:rPr>
          <w:rFonts w:ascii="Calibri" w:hAnsi="Calibri" w:cstheme="minorHAnsi"/>
          <w:sz w:val="22"/>
          <w:szCs w:val="22"/>
        </w:rPr>
        <w:t>vous</w:t>
      </w:r>
      <w:proofErr w:type="spellEnd"/>
      <w:r>
        <w:rPr>
          <w:rFonts w:ascii="Calibri" w:hAnsi="Calibri" w:cstheme="minorHAnsi"/>
          <w:sz w:val="22"/>
          <w:szCs w:val="22"/>
        </w:rPr>
        <w:t xml:space="preserve"> </w:t>
      </w:r>
      <w:proofErr w:type="spellStart"/>
      <w:r>
        <w:rPr>
          <w:rFonts w:ascii="Calibri" w:hAnsi="Calibri" w:cstheme="minorHAnsi"/>
          <w:sz w:val="22"/>
          <w:szCs w:val="22"/>
        </w:rPr>
        <w:t>pouvez</w:t>
      </w:r>
      <w:proofErr w:type="spellEnd"/>
      <w:r>
        <w:rPr>
          <w:rFonts w:ascii="Calibri" w:hAnsi="Calibri" w:cstheme="minorHAnsi"/>
          <w:sz w:val="22"/>
          <w:szCs w:val="22"/>
        </w:rPr>
        <w:t xml:space="preserve"> </w:t>
      </w:r>
      <w:proofErr w:type="spellStart"/>
      <w:r>
        <w:rPr>
          <w:rFonts w:ascii="Calibri" w:hAnsi="Calibri" w:cstheme="minorHAnsi"/>
          <w:sz w:val="22"/>
          <w:szCs w:val="22"/>
        </w:rPr>
        <w:t>également</w:t>
      </w:r>
      <w:proofErr w:type="spellEnd"/>
      <w:r>
        <w:rPr>
          <w:rFonts w:ascii="Calibri" w:hAnsi="Calibri" w:cstheme="minorHAnsi"/>
          <w:sz w:val="22"/>
          <w:szCs w:val="22"/>
        </w:rPr>
        <w:t xml:space="preserve"> </w:t>
      </w:r>
      <w:proofErr w:type="spellStart"/>
      <w:r>
        <w:rPr>
          <w:rFonts w:ascii="Calibri" w:hAnsi="Calibri" w:cstheme="minorHAnsi"/>
          <w:sz w:val="22"/>
          <w:szCs w:val="22"/>
        </w:rPr>
        <w:t>ranger</w:t>
      </w:r>
      <w:proofErr w:type="spellEnd"/>
      <w:r>
        <w:rPr>
          <w:rFonts w:ascii="Calibri" w:hAnsi="Calibri" w:cstheme="minorHAnsi"/>
          <w:sz w:val="22"/>
          <w:szCs w:val="22"/>
        </w:rPr>
        <w:t xml:space="preserve"> </w:t>
      </w:r>
      <w:proofErr w:type="spellStart"/>
      <w:r>
        <w:rPr>
          <w:rFonts w:ascii="Calibri" w:hAnsi="Calibri" w:cstheme="minorHAnsi"/>
          <w:sz w:val="22"/>
          <w:szCs w:val="22"/>
        </w:rPr>
        <w:t>tous</w:t>
      </w:r>
      <w:proofErr w:type="spellEnd"/>
      <w:r>
        <w:rPr>
          <w:rFonts w:ascii="Calibri" w:hAnsi="Calibri" w:cstheme="minorHAnsi"/>
          <w:sz w:val="22"/>
          <w:szCs w:val="22"/>
        </w:rPr>
        <w:t xml:space="preserve"> </w:t>
      </w:r>
      <w:proofErr w:type="spellStart"/>
      <w:r>
        <w:rPr>
          <w:rFonts w:ascii="Calibri" w:hAnsi="Calibri" w:cstheme="minorHAnsi"/>
          <w:sz w:val="22"/>
          <w:szCs w:val="22"/>
        </w:rPr>
        <w:t>vos</w:t>
      </w:r>
      <w:proofErr w:type="spellEnd"/>
      <w:r>
        <w:rPr>
          <w:rFonts w:ascii="Calibri" w:hAnsi="Calibri" w:cstheme="minorHAnsi"/>
          <w:sz w:val="22"/>
          <w:szCs w:val="22"/>
        </w:rPr>
        <w:t xml:space="preserve"> </w:t>
      </w:r>
      <w:proofErr w:type="spellStart"/>
      <w:r>
        <w:rPr>
          <w:rFonts w:ascii="Calibri" w:hAnsi="Calibri" w:cstheme="minorHAnsi"/>
          <w:sz w:val="22"/>
          <w:szCs w:val="22"/>
        </w:rPr>
        <w:t>ingrédients</w:t>
      </w:r>
      <w:proofErr w:type="spellEnd"/>
      <w:r>
        <w:rPr>
          <w:rFonts w:ascii="Calibri" w:hAnsi="Calibri" w:cstheme="minorHAnsi"/>
          <w:sz w:val="22"/>
          <w:szCs w:val="22"/>
        </w:rPr>
        <w:t xml:space="preserve"> </w:t>
      </w:r>
      <w:proofErr w:type="spellStart"/>
      <w:r>
        <w:rPr>
          <w:rFonts w:ascii="Calibri" w:hAnsi="Calibri" w:cstheme="minorHAnsi"/>
          <w:sz w:val="22"/>
          <w:szCs w:val="22"/>
        </w:rPr>
        <w:t>préférés</w:t>
      </w:r>
      <w:proofErr w:type="spellEnd"/>
      <w:r>
        <w:rPr>
          <w:rFonts w:ascii="Calibri" w:hAnsi="Calibri" w:cstheme="minorHAnsi"/>
          <w:sz w:val="22"/>
          <w:szCs w:val="22"/>
        </w:rPr>
        <w:t xml:space="preserve"> </w:t>
      </w:r>
      <w:proofErr w:type="spellStart"/>
      <w:r>
        <w:rPr>
          <w:rFonts w:ascii="Calibri" w:hAnsi="Calibri" w:cstheme="minorHAnsi"/>
          <w:sz w:val="22"/>
          <w:szCs w:val="22"/>
        </w:rPr>
        <w:t>dans</w:t>
      </w:r>
      <w:proofErr w:type="spellEnd"/>
      <w:r>
        <w:rPr>
          <w:rFonts w:ascii="Calibri" w:hAnsi="Calibri" w:cstheme="minorHAnsi"/>
          <w:sz w:val="22"/>
          <w:szCs w:val="22"/>
        </w:rPr>
        <w:t xml:space="preserve"> la </w:t>
      </w:r>
      <w:proofErr w:type="spellStart"/>
      <w:r>
        <w:rPr>
          <w:rFonts w:ascii="Calibri" w:hAnsi="Calibri" w:cstheme="minorHAnsi"/>
          <w:sz w:val="22"/>
          <w:szCs w:val="22"/>
        </w:rPr>
        <w:t>spacieuse</w:t>
      </w:r>
      <w:proofErr w:type="spellEnd"/>
      <w:r>
        <w:rPr>
          <w:rFonts w:ascii="Calibri" w:hAnsi="Calibri" w:cstheme="minorHAnsi"/>
          <w:sz w:val="22"/>
          <w:szCs w:val="22"/>
        </w:rPr>
        <w:t xml:space="preserve"> </w:t>
      </w:r>
      <w:proofErr w:type="spellStart"/>
      <w:r>
        <w:rPr>
          <w:rFonts w:ascii="Calibri" w:hAnsi="Calibri" w:cstheme="minorHAnsi"/>
          <w:sz w:val="22"/>
          <w:szCs w:val="22"/>
        </w:rPr>
        <w:t>cuisine</w:t>
      </w:r>
      <w:proofErr w:type="spellEnd"/>
      <w:r>
        <w:rPr>
          <w:rFonts w:ascii="Calibri" w:hAnsi="Calibri" w:cstheme="minorHAnsi"/>
          <w:sz w:val="22"/>
          <w:szCs w:val="22"/>
        </w:rPr>
        <w:t xml:space="preserve"> </w:t>
      </w:r>
      <w:proofErr w:type="spellStart"/>
      <w:r>
        <w:rPr>
          <w:rFonts w:ascii="Calibri" w:hAnsi="Calibri" w:cstheme="minorHAnsi"/>
          <w:sz w:val="22"/>
          <w:szCs w:val="22"/>
        </w:rPr>
        <w:t>latérale</w:t>
      </w:r>
      <w:proofErr w:type="spellEnd"/>
      <w:r>
        <w:rPr>
          <w:rFonts w:ascii="Calibri" w:hAnsi="Calibri" w:cstheme="minorHAnsi"/>
          <w:sz w:val="22"/>
          <w:szCs w:val="22"/>
        </w:rPr>
        <w:t xml:space="preserve"> </w:t>
      </w:r>
      <w:proofErr w:type="spellStart"/>
      <w:r>
        <w:rPr>
          <w:rFonts w:ascii="Calibri" w:hAnsi="Calibri" w:cstheme="minorHAnsi"/>
          <w:sz w:val="22"/>
          <w:szCs w:val="22"/>
        </w:rPr>
        <w:t>équipée</w:t>
      </w:r>
      <w:proofErr w:type="spellEnd"/>
      <w:r>
        <w:rPr>
          <w:rFonts w:ascii="Calibri" w:hAnsi="Calibri" w:cstheme="minorHAnsi"/>
          <w:sz w:val="22"/>
          <w:szCs w:val="22"/>
        </w:rPr>
        <w:t xml:space="preserve"> </w:t>
      </w:r>
      <w:proofErr w:type="spellStart"/>
      <w:r>
        <w:rPr>
          <w:rFonts w:ascii="Calibri" w:hAnsi="Calibri" w:cstheme="minorHAnsi"/>
          <w:sz w:val="22"/>
          <w:szCs w:val="22"/>
        </w:rPr>
        <w:t>d’un</w:t>
      </w:r>
      <w:proofErr w:type="spellEnd"/>
      <w:r>
        <w:rPr>
          <w:rFonts w:ascii="Calibri" w:hAnsi="Calibri" w:cstheme="minorHAnsi"/>
          <w:sz w:val="22"/>
          <w:szCs w:val="22"/>
        </w:rPr>
        <w:t xml:space="preserve"> </w:t>
      </w:r>
      <w:proofErr w:type="spellStart"/>
      <w:r>
        <w:rPr>
          <w:rFonts w:ascii="Calibri" w:hAnsi="Calibri" w:cstheme="minorHAnsi"/>
          <w:sz w:val="22"/>
          <w:szCs w:val="22"/>
        </w:rPr>
        <w:t>réfrigérateur</w:t>
      </w:r>
      <w:proofErr w:type="spellEnd"/>
      <w:r>
        <w:rPr>
          <w:rFonts w:ascii="Calibri" w:hAnsi="Calibri" w:cstheme="minorHAnsi"/>
          <w:sz w:val="22"/>
          <w:szCs w:val="22"/>
        </w:rPr>
        <w:t xml:space="preserve"> à </w:t>
      </w:r>
      <w:proofErr w:type="spellStart"/>
      <w:r>
        <w:rPr>
          <w:rFonts w:ascii="Calibri" w:hAnsi="Calibri" w:cstheme="minorHAnsi"/>
          <w:sz w:val="22"/>
          <w:szCs w:val="22"/>
        </w:rPr>
        <w:t>absorption</w:t>
      </w:r>
      <w:proofErr w:type="spellEnd"/>
      <w:r>
        <w:rPr>
          <w:rFonts w:ascii="Calibri" w:hAnsi="Calibri" w:cstheme="minorHAnsi"/>
          <w:sz w:val="22"/>
          <w:szCs w:val="22"/>
        </w:rPr>
        <w:t xml:space="preserve"> de 133 </w:t>
      </w:r>
      <w:proofErr w:type="spellStart"/>
      <w:r>
        <w:rPr>
          <w:rFonts w:ascii="Calibri" w:hAnsi="Calibri" w:cstheme="minorHAnsi"/>
          <w:sz w:val="22"/>
          <w:szCs w:val="22"/>
        </w:rPr>
        <w:t>litres</w:t>
      </w:r>
      <w:proofErr w:type="spellEnd"/>
      <w:r>
        <w:rPr>
          <w:rFonts w:ascii="Calibri" w:hAnsi="Calibri" w:cstheme="minorHAnsi"/>
          <w:sz w:val="22"/>
          <w:szCs w:val="22"/>
        </w:rPr>
        <w:t xml:space="preserve">. </w:t>
      </w:r>
      <w:proofErr w:type="spellStart"/>
      <w:r>
        <w:rPr>
          <w:rFonts w:ascii="Calibri" w:hAnsi="Calibri" w:cstheme="minorHAnsi"/>
          <w:sz w:val="22"/>
          <w:szCs w:val="22"/>
        </w:rPr>
        <w:t>Les</w:t>
      </w:r>
      <w:proofErr w:type="spellEnd"/>
      <w:r>
        <w:rPr>
          <w:rFonts w:ascii="Calibri" w:hAnsi="Calibri" w:cstheme="minorHAnsi"/>
          <w:sz w:val="22"/>
          <w:szCs w:val="22"/>
        </w:rPr>
        <w:t xml:space="preserve"> </w:t>
      </w:r>
      <w:proofErr w:type="spellStart"/>
      <w:r>
        <w:rPr>
          <w:rFonts w:ascii="Calibri" w:hAnsi="Calibri" w:cstheme="minorHAnsi"/>
          <w:sz w:val="22"/>
          <w:szCs w:val="22"/>
        </w:rPr>
        <w:t>cuisiniers</w:t>
      </w:r>
      <w:proofErr w:type="spellEnd"/>
      <w:r>
        <w:rPr>
          <w:rFonts w:ascii="Calibri" w:hAnsi="Calibri" w:cstheme="minorHAnsi"/>
          <w:sz w:val="22"/>
          <w:szCs w:val="22"/>
        </w:rPr>
        <w:t xml:space="preserve"> Hobby y </w:t>
      </w:r>
      <w:proofErr w:type="spellStart"/>
      <w:r>
        <w:rPr>
          <w:rFonts w:ascii="Calibri" w:hAnsi="Calibri" w:cstheme="minorHAnsi"/>
          <w:sz w:val="22"/>
          <w:szCs w:val="22"/>
        </w:rPr>
        <w:t>trouveront</w:t>
      </w:r>
      <w:proofErr w:type="spellEnd"/>
      <w:r>
        <w:rPr>
          <w:rFonts w:ascii="Calibri" w:hAnsi="Calibri" w:cstheme="minorHAnsi"/>
          <w:sz w:val="22"/>
          <w:szCs w:val="22"/>
        </w:rPr>
        <w:t xml:space="preserve"> </w:t>
      </w:r>
      <w:proofErr w:type="spellStart"/>
      <w:r>
        <w:rPr>
          <w:rFonts w:ascii="Calibri" w:hAnsi="Calibri" w:cstheme="minorHAnsi"/>
          <w:sz w:val="22"/>
          <w:szCs w:val="22"/>
        </w:rPr>
        <w:t>leur</w:t>
      </w:r>
      <w:proofErr w:type="spellEnd"/>
      <w:r>
        <w:rPr>
          <w:rFonts w:ascii="Calibri" w:hAnsi="Calibri" w:cstheme="minorHAnsi"/>
          <w:sz w:val="22"/>
          <w:szCs w:val="22"/>
        </w:rPr>
        <w:t xml:space="preserve"> </w:t>
      </w:r>
      <w:proofErr w:type="spellStart"/>
      <w:r>
        <w:rPr>
          <w:rFonts w:ascii="Calibri" w:hAnsi="Calibri" w:cstheme="minorHAnsi"/>
          <w:sz w:val="22"/>
          <w:szCs w:val="22"/>
        </w:rPr>
        <w:t>compte</w:t>
      </w:r>
      <w:proofErr w:type="spellEnd"/>
      <w:r>
        <w:rPr>
          <w:rFonts w:ascii="Calibri" w:hAnsi="Calibri" w:cstheme="minorHAnsi"/>
          <w:sz w:val="22"/>
          <w:szCs w:val="22"/>
        </w:rPr>
        <w:t xml:space="preserve">. En </w:t>
      </w:r>
      <w:proofErr w:type="spellStart"/>
      <w:r>
        <w:rPr>
          <w:rFonts w:ascii="Calibri" w:hAnsi="Calibri" w:cstheme="minorHAnsi"/>
          <w:sz w:val="22"/>
          <w:szCs w:val="22"/>
        </w:rPr>
        <w:t>effet</w:t>
      </w:r>
      <w:proofErr w:type="spellEnd"/>
      <w:r>
        <w:rPr>
          <w:rFonts w:ascii="Calibri" w:hAnsi="Calibri" w:cstheme="minorHAnsi"/>
          <w:sz w:val="22"/>
          <w:szCs w:val="22"/>
        </w:rPr>
        <w:t xml:space="preserve">, </w:t>
      </w:r>
      <w:proofErr w:type="spellStart"/>
      <w:r>
        <w:rPr>
          <w:rFonts w:ascii="Calibri" w:hAnsi="Calibri" w:cstheme="minorHAnsi"/>
          <w:sz w:val="22"/>
          <w:szCs w:val="22"/>
        </w:rPr>
        <w:t>grâce</w:t>
      </w:r>
      <w:proofErr w:type="spellEnd"/>
      <w:r>
        <w:rPr>
          <w:rFonts w:ascii="Calibri" w:hAnsi="Calibri" w:cstheme="minorHAnsi"/>
          <w:sz w:val="22"/>
          <w:szCs w:val="22"/>
        </w:rPr>
        <w:t xml:space="preserve"> </w:t>
      </w:r>
      <w:proofErr w:type="spellStart"/>
      <w:r>
        <w:rPr>
          <w:rFonts w:ascii="Calibri" w:hAnsi="Calibri" w:cstheme="minorHAnsi"/>
          <w:sz w:val="22"/>
          <w:szCs w:val="22"/>
        </w:rPr>
        <w:t>aux</w:t>
      </w:r>
      <w:proofErr w:type="spellEnd"/>
      <w:r>
        <w:rPr>
          <w:rFonts w:ascii="Calibri" w:hAnsi="Calibri" w:cstheme="minorHAnsi"/>
          <w:sz w:val="22"/>
          <w:szCs w:val="22"/>
        </w:rPr>
        <w:t xml:space="preserve"> </w:t>
      </w:r>
      <w:proofErr w:type="spellStart"/>
      <w:r>
        <w:rPr>
          <w:rFonts w:ascii="Calibri" w:hAnsi="Calibri" w:cstheme="minorHAnsi"/>
          <w:sz w:val="22"/>
          <w:szCs w:val="22"/>
        </w:rPr>
        <w:t>nombreuses</w:t>
      </w:r>
      <w:proofErr w:type="spellEnd"/>
      <w:r>
        <w:rPr>
          <w:rFonts w:ascii="Calibri" w:hAnsi="Calibri" w:cstheme="minorHAnsi"/>
          <w:sz w:val="22"/>
          <w:szCs w:val="22"/>
        </w:rPr>
        <w:t xml:space="preserve"> </w:t>
      </w:r>
      <w:proofErr w:type="spellStart"/>
      <w:r>
        <w:rPr>
          <w:rFonts w:ascii="Calibri" w:hAnsi="Calibri" w:cstheme="minorHAnsi"/>
          <w:sz w:val="22"/>
          <w:szCs w:val="22"/>
        </w:rPr>
        <w:t>surfaces</w:t>
      </w:r>
      <w:proofErr w:type="spellEnd"/>
      <w:r>
        <w:rPr>
          <w:rFonts w:ascii="Calibri" w:hAnsi="Calibri" w:cstheme="minorHAnsi"/>
          <w:sz w:val="22"/>
          <w:szCs w:val="22"/>
        </w:rPr>
        <w:t xml:space="preserve"> de </w:t>
      </w:r>
      <w:proofErr w:type="spellStart"/>
      <w:r>
        <w:rPr>
          <w:rFonts w:ascii="Calibri" w:hAnsi="Calibri" w:cstheme="minorHAnsi"/>
          <w:sz w:val="22"/>
          <w:szCs w:val="22"/>
        </w:rPr>
        <w:t>rangement</w:t>
      </w:r>
      <w:proofErr w:type="spellEnd"/>
      <w:r>
        <w:rPr>
          <w:rFonts w:ascii="Calibri" w:hAnsi="Calibri" w:cstheme="minorHAnsi"/>
          <w:sz w:val="22"/>
          <w:szCs w:val="22"/>
        </w:rPr>
        <w:t xml:space="preserve"> et </w:t>
      </w:r>
      <w:proofErr w:type="spellStart"/>
      <w:r>
        <w:rPr>
          <w:rFonts w:ascii="Calibri" w:hAnsi="Calibri" w:cstheme="minorHAnsi"/>
          <w:sz w:val="22"/>
          <w:szCs w:val="22"/>
        </w:rPr>
        <w:t>aux</w:t>
      </w:r>
      <w:proofErr w:type="spellEnd"/>
      <w:r>
        <w:rPr>
          <w:rFonts w:ascii="Calibri" w:hAnsi="Calibri" w:cstheme="minorHAnsi"/>
          <w:sz w:val="22"/>
          <w:szCs w:val="22"/>
        </w:rPr>
        <w:t xml:space="preserve"> </w:t>
      </w:r>
      <w:proofErr w:type="spellStart"/>
      <w:r>
        <w:rPr>
          <w:rFonts w:ascii="Calibri" w:hAnsi="Calibri" w:cstheme="minorHAnsi"/>
          <w:sz w:val="22"/>
          <w:szCs w:val="22"/>
        </w:rPr>
        <w:t>possibilités</w:t>
      </w:r>
      <w:proofErr w:type="spellEnd"/>
      <w:r>
        <w:rPr>
          <w:rFonts w:ascii="Calibri" w:hAnsi="Calibri" w:cstheme="minorHAnsi"/>
          <w:sz w:val="22"/>
          <w:szCs w:val="22"/>
        </w:rPr>
        <w:t xml:space="preserve"> de </w:t>
      </w:r>
      <w:proofErr w:type="spellStart"/>
      <w:r>
        <w:rPr>
          <w:rFonts w:ascii="Calibri" w:hAnsi="Calibri" w:cstheme="minorHAnsi"/>
          <w:sz w:val="22"/>
          <w:szCs w:val="22"/>
        </w:rPr>
        <w:t>rangement</w:t>
      </w:r>
      <w:proofErr w:type="spellEnd"/>
      <w:r>
        <w:rPr>
          <w:rFonts w:ascii="Calibri" w:hAnsi="Calibri" w:cstheme="minorHAnsi"/>
          <w:sz w:val="22"/>
          <w:szCs w:val="22"/>
        </w:rPr>
        <w:t xml:space="preserve">, </w:t>
      </w:r>
      <w:proofErr w:type="spellStart"/>
      <w:r>
        <w:rPr>
          <w:rFonts w:ascii="Calibri" w:hAnsi="Calibri" w:cstheme="minorHAnsi"/>
          <w:sz w:val="22"/>
          <w:szCs w:val="22"/>
        </w:rPr>
        <w:t>chaque</w:t>
      </w:r>
      <w:proofErr w:type="spellEnd"/>
      <w:r>
        <w:rPr>
          <w:rFonts w:ascii="Calibri" w:hAnsi="Calibri" w:cstheme="minorHAnsi"/>
          <w:sz w:val="22"/>
          <w:szCs w:val="22"/>
        </w:rPr>
        <w:t xml:space="preserve"> </w:t>
      </w:r>
      <w:proofErr w:type="spellStart"/>
      <w:r>
        <w:rPr>
          <w:rFonts w:ascii="Calibri" w:hAnsi="Calibri" w:cstheme="minorHAnsi"/>
          <w:sz w:val="22"/>
          <w:szCs w:val="22"/>
        </w:rPr>
        <w:t>ustensile</w:t>
      </w:r>
      <w:proofErr w:type="spellEnd"/>
      <w:r>
        <w:rPr>
          <w:rFonts w:ascii="Calibri" w:hAnsi="Calibri" w:cstheme="minorHAnsi"/>
          <w:sz w:val="22"/>
          <w:szCs w:val="22"/>
        </w:rPr>
        <w:t xml:space="preserve"> de </w:t>
      </w:r>
      <w:proofErr w:type="spellStart"/>
      <w:r>
        <w:rPr>
          <w:rFonts w:ascii="Calibri" w:hAnsi="Calibri" w:cstheme="minorHAnsi"/>
          <w:sz w:val="22"/>
          <w:szCs w:val="22"/>
        </w:rPr>
        <w:t>cuisine</w:t>
      </w:r>
      <w:proofErr w:type="spellEnd"/>
      <w:r>
        <w:rPr>
          <w:rFonts w:ascii="Calibri" w:hAnsi="Calibri" w:cstheme="minorHAnsi"/>
          <w:sz w:val="22"/>
          <w:szCs w:val="22"/>
        </w:rPr>
        <w:t xml:space="preserve"> </w:t>
      </w:r>
      <w:proofErr w:type="spellStart"/>
      <w:r>
        <w:rPr>
          <w:rFonts w:ascii="Calibri" w:hAnsi="Calibri" w:cstheme="minorHAnsi"/>
          <w:sz w:val="22"/>
          <w:szCs w:val="22"/>
        </w:rPr>
        <w:t>trouve</w:t>
      </w:r>
      <w:proofErr w:type="spellEnd"/>
      <w:r>
        <w:rPr>
          <w:rFonts w:ascii="Calibri" w:hAnsi="Calibri" w:cstheme="minorHAnsi"/>
          <w:sz w:val="22"/>
          <w:szCs w:val="22"/>
        </w:rPr>
        <w:t xml:space="preserve"> </w:t>
      </w:r>
      <w:proofErr w:type="spellStart"/>
      <w:r>
        <w:rPr>
          <w:rFonts w:ascii="Calibri" w:hAnsi="Calibri" w:cstheme="minorHAnsi"/>
          <w:sz w:val="22"/>
          <w:szCs w:val="22"/>
        </w:rPr>
        <w:t>sa</w:t>
      </w:r>
      <w:proofErr w:type="spellEnd"/>
      <w:r>
        <w:rPr>
          <w:rFonts w:ascii="Calibri" w:hAnsi="Calibri" w:cstheme="minorHAnsi"/>
          <w:sz w:val="22"/>
          <w:szCs w:val="22"/>
        </w:rPr>
        <w:t xml:space="preserve"> </w:t>
      </w:r>
      <w:proofErr w:type="spellStart"/>
      <w:r>
        <w:rPr>
          <w:rFonts w:ascii="Calibri" w:hAnsi="Calibri" w:cstheme="minorHAnsi"/>
          <w:sz w:val="22"/>
          <w:szCs w:val="22"/>
        </w:rPr>
        <w:t>place</w:t>
      </w:r>
      <w:proofErr w:type="spellEnd"/>
      <w:r>
        <w:rPr>
          <w:rFonts w:ascii="Calibri" w:hAnsi="Calibri" w:cstheme="minorHAnsi"/>
          <w:sz w:val="22"/>
          <w:szCs w:val="22"/>
        </w:rPr>
        <w:t xml:space="preserve"> en </w:t>
      </w:r>
      <w:proofErr w:type="spellStart"/>
      <w:r>
        <w:rPr>
          <w:rFonts w:ascii="Calibri" w:hAnsi="Calibri" w:cstheme="minorHAnsi"/>
          <w:sz w:val="22"/>
          <w:szCs w:val="22"/>
        </w:rPr>
        <w:t>voyage</w:t>
      </w:r>
      <w:proofErr w:type="spellEnd"/>
      <w:r>
        <w:rPr>
          <w:rFonts w:ascii="Calibri" w:hAnsi="Calibri" w:cstheme="minorHAnsi"/>
          <w:sz w:val="22"/>
          <w:szCs w:val="22"/>
        </w:rPr>
        <w:t>.</w:t>
      </w:r>
    </w:p>
    <w:p w14:paraId="399BDC09" w14:textId="214D0A54" w:rsidR="00F77DA7" w:rsidRPr="00B572B2" w:rsidRDefault="00B572B2" w:rsidP="0088717A">
      <w:pPr>
        <w:spacing w:line="360" w:lineRule="auto"/>
        <w:rPr>
          <w:rFonts w:cstheme="minorHAnsi"/>
          <w:color w:val="FF0000"/>
          <w:sz w:val="22"/>
          <w:szCs w:val="22"/>
        </w:rPr>
      </w:pPr>
      <w:r w:rsidRPr="00B572B2">
        <w:rPr>
          <w:rFonts w:cstheme="minorHAnsi"/>
          <w:color w:val="FF0000"/>
          <w:sz w:val="22"/>
          <w:szCs w:val="22"/>
        </w:rPr>
        <w:t xml:space="preserve"> </w:t>
      </w:r>
    </w:p>
    <w:p w14:paraId="63736FFF" w14:textId="7CC01FD5" w:rsidR="0088717A" w:rsidRPr="00B572B2" w:rsidRDefault="00285A57" w:rsidP="0088717A">
      <w:pPr>
        <w:spacing w:line="360" w:lineRule="auto"/>
        <w:rPr>
          <w:rFonts w:cstheme="minorHAnsi"/>
          <w:color w:val="FF0000"/>
          <w:sz w:val="22"/>
          <w:szCs w:val="22"/>
        </w:rPr>
      </w:pPr>
      <w:r>
        <w:rPr>
          <w:noProof/>
        </w:rPr>
        <w:lastRenderedPageBreak/>
        <w:drawing>
          <wp:inline distT="0" distB="0" distL="0" distR="0" wp14:anchorId="7192274F" wp14:editId="6EB97739">
            <wp:extent cx="5994400" cy="4274820"/>
            <wp:effectExtent l="0" t="0" r="0" b="5080"/>
            <wp:docPr id="1066124836" name="Grafik 4" descr="Ein Bild, das Im Haus, Couch, Inneneinrichtung,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24836" name="Grafik 4" descr="Ein Bild, das Im Haus, Couch, Inneneinrichtung, Mobiliar enthält.&#10;&#10;Automatisch generierte Beschreibung"/>
                    <pic:cNvPicPr/>
                  </pic:nvPicPr>
                  <pic:blipFill>
                    <a:blip r:embed="rId14"/>
                    <a:stretch>
                      <a:fillRect/>
                    </a:stretch>
                  </pic:blipFill>
                  <pic:spPr>
                    <a:xfrm>
                      <a:off x="0" y="0"/>
                      <a:ext cx="5994400" cy="4274820"/>
                    </a:xfrm>
                    <a:prstGeom prst="rect">
                      <a:avLst/>
                    </a:prstGeom>
                  </pic:spPr>
                </pic:pic>
              </a:graphicData>
            </a:graphic>
          </wp:inline>
        </w:drawing>
      </w:r>
      <w:r>
        <w:rPr>
          <w:color w:val="FF0000"/>
        </w:rPr>
        <w:br/>
      </w:r>
      <w:proofErr w:type="spellStart"/>
      <w:r>
        <w:rPr>
          <w:rFonts w:ascii="Calibri" w:hAnsi="Calibri" w:cstheme="minorHAnsi"/>
          <w:sz w:val="20"/>
          <w:szCs w:val="20"/>
        </w:rPr>
        <w:t>Presque</w:t>
      </w:r>
      <w:proofErr w:type="spellEnd"/>
      <w:r>
        <w:rPr>
          <w:rFonts w:ascii="Calibri" w:hAnsi="Calibri" w:cstheme="minorHAnsi"/>
          <w:sz w:val="20"/>
          <w:szCs w:val="20"/>
        </w:rPr>
        <w:t xml:space="preserve"> </w:t>
      </w:r>
      <w:proofErr w:type="spellStart"/>
      <w:r>
        <w:rPr>
          <w:rFonts w:ascii="Calibri" w:hAnsi="Calibri" w:cstheme="minorHAnsi"/>
          <w:sz w:val="20"/>
          <w:szCs w:val="20"/>
        </w:rPr>
        <w:t>comme</w:t>
      </w:r>
      <w:proofErr w:type="spellEnd"/>
      <w:r>
        <w:rPr>
          <w:rFonts w:ascii="Calibri" w:hAnsi="Calibri" w:cstheme="minorHAnsi"/>
          <w:sz w:val="20"/>
          <w:szCs w:val="20"/>
        </w:rPr>
        <w:t xml:space="preserve"> à la </w:t>
      </w:r>
      <w:proofErr w:type="spellStart"/>
      <w:proofErr w:type="gramStart"/>
      <w:r>
        <w:rPr>
          <w:rFonts w:ascii="Calibri" w:hAnsi="Calibri" w:cstheme="minorHAnsi"/>
          <w:sz w:val="20"/>
          <w:szCs w:val="20"/>
        </w:rPr>
        <w:t>maison</w:t>
      </w:r>
      <w:proofErr w:type="spellEnd"/>
      <w:r>
        <w:rPr>
          <w:rFonts w:ascii="Calibri" w:hAnsi="Calibri" w:cstheme="minorHAnsi"/>
          <w:sz w:val="20"/>
          <w:szCs w:val="20"/>
        </w:rPr>
        <w:t> :</w:t>
      </w:r>
      <w:proofErr w:type="gramEnd"/>
      <w:r>
        <w:rPr>
          <w:rFonts w:ascii="Calibri" w:hAnsi="Calibri" w:cstheme="minorHAnsi"/>
          <w:sz w:val="20"/>
          <w:szCs w:val="20"/>
        </w:rPr>
        <w:t xml:space="preserve"> DE LUXE 515 UHL</w:t>
      </w:r>
      <w:bookmarkStart w:id="1" w:name="_Hlk168929908"/>
    </w:p>
    <w:p w14:paraId="76C4DB2E" w14:textId="08F02D1F" w:rsidR="00147590" w:rsidRDefault="00147590" w:rsidP="00E22C64">
      <w:pPr>
        <w:spacing w:line="360" w:lineRule="auto"/>
        <w:rPr>
          <w:rFonts w:cstheme="minorHAnsi"/>
          <w:sz w:val="22"/>
          <w:szCs w:val="22"/>
        </w:rPr>
      </w:pPr>
    </w:p>
    <w:bookmarkEnd w:id="1"/>
    <w:p w14:paraId="08B3DEB7" w14:textId="77777777" w:rsidR="000E2BE5" w:rsidRPr="006E4DDA" w:rsidRDefault="000E2BE5" w:rsidP="000E2BE5">
      <w:pPr>
        <w:spacing w:line="360" w:lineRule="auto"/>
        <w:rPr>
          <w:rFonts w:ascii="Arial" w:hAnsi="Arial" w:cs="Arial"/>
          <w:b/>
          <w:bCs/>
          <w:caps/>
          <w:color w:val="5B8EBA"/>
          <w:sz w:val="28"/>
          <w:szCs w:val="28"/>
        </w:rPr>
      </w:pPr>
      <w:r>
        <w:rPr>
          <w:rFonts w:ascii="Arial" w:hAnsi="Arial" w:cs="Arial"/>
          <w:b/>
          <w:bCs/>
          <w:caps/>
          <w:color w:val="5B8EBA"/>
          <w:sz w:val="28"/>
          <w:szCs w:val="28"/>
        </w:rPr>
        <w:t>La passion du camping Made in Germany</w:t>
      </w:r>
    </w:p>
    <w:p w14:paraId="7773B937" w14:textId="0899A0A6" w:rsidR="000E2BE5" w:rsidRPr="00EC567C" w:rsidRDefault="000E2BE5" w:rsidP="000E2BE5">
      <w:pPr>
        <w:spacing w:line="360" w:lineRule="auto"/>
        <w:rPr>
          <w:rFonts w:cstheme="minorHAnsi"/>
          <w:sz w:val="22"/>
          <w:szCs w:val="22"/>
        </w:rPr>
      </w:pPr>
      <w:r>
        <w:rPr>
          <w:rFonts w:ascii="Calibri" w:hAnsi="Calibri" w:cstheme="minorHAnsi"/>
          <w:sz w:val="22"/>
          <w:szCs w:val="22"/>
        </w:rPr>
        <w:t xml:space="preserve">Hobby </w:t>
      </w:r>
      <w:proofErr w:type="spellStart"/>
      <w:r>
        <w:rPr>
          <w:rFonts w:ascii="Calibri" w:hAnsi="Calibri" w:cstheme="minorHAnsi"/>
          <w:sz w:val="22"/>
          <w:szCs w:val="22"/>
        </w:rPr>
        <w:t>incarne</w:t>
      </w:r>
      <w:proofErr w:type="spellEnd"/>
      <w:r>
        <w:rPr>
          <w:rFonts w:ascii="Calibri" w:hAnsi="Calibri" w:cstheme="minorHAnsi"/>
          <w:sz w:val="22"/>
          <w:szCs w:val="22"/>
        </w:rPr>
        <w:t xml:space="preserve"> la </w:t>
      </w:r>
      <w:proofErr w:type="spellStart"/>
      <w:r>
        <w:rPr>
          <w:rFonts w:ascii="Calibri" w:hAnsi="Calibri" w:cstheme="minorHAnsi"/>
          <w:sz w:val="22"/>
          <w:szCs w:val="22"/>
        </w:rPr>
        <w:t>passion</w:t>
      </w:r>
      <w:proofErr w:type="spellEnd"/>
      <w:r>
        <w:rPr>
          <w:rFonts w:ascii="Calibri" w:hAnsi="Calibri" w:cstheme="minorHAnsi"/>
          <w:sz w:val="22"/>
          <w:szCs w:val="22"/>
        </w:rPr>
        <w:t xml:space="preserve"> du </w:t>
      </w:r>
      <w:proofErr w:type="spellStart"/>
      <w:r>
        <w:rPr>
          <w:rFonts w:ascii="Calibri" w:hAnsi="Calibri" w:cstheme="minorHAnsi"/>
          <w:sz w:val="22"/>
          <w:szCs w:val="22"/>
        </w:rPr>
        <w:t>camping</w:t>
      </w:r>
      <w:proofErr w:type="spellEnd"/>
      <w:r>
        <w:rPr>
          <w:rFonts w:ascii="Calibri" w:hAnsi="Calibri" w:cstheme="minorHAnsi"/>
          <w:sz w:val="22"/>
          <w:szCs w:val="22"/>
        </w:rPr>
        <w:t xml:space="preserve"> Made in Germany. Plus </w:t>
      </w:r>
      <w:proofErr w:type="spellStart"/>
      <w:r>
        <w:rPr>
          <w:rFonts w:ascii="Calibri" w:hAnsi="Calibri" w:cstheme="minorHAnsi"/>
          <w:sz w:val="22"/>
          <w:szCs w:val="22"/>
        </w:rPr>
        <w:t>précisément</w:t>
      </w:r>
      <w:proofErr w:type="spellEnd"/>
      <w:r>
        <w:rPr>
          <w:rFonts w:ascii="Calibri" w:hAnsi="Calibri" w:cstheme="minorHAnsi"/>
          <w:sz w:val="22"/>
          <w:szCs w:val="22"/>
        </w:rPr>
        <w:t xml:space="preserve"> à Fockbek </w:t>
      </w:r>
      <w:proofErr w:type="spellStart"/>
      <w:r>
        <w:rPr>
          <w:rFonts w:ascii="Calibri" w:hAnsi="Calibri" w:cstheme="minorHAnsi"/>
          <w:sz w:val="22"/>
          <w:szCs w:val="22"/>
        </w:rPr>
        <w:t>dans</w:t>
      </w:r>
      <w:proofErr w:type="spellEnd"/>
      <w:r>
        <w:rPr>
          <w:rFonts w:ascii="Calibri" w:hAnsi="Calibri" w:cstheme="minorHAnsi"/>
          <w:sz w:val="22"/>
          <w:szCs w:val="22"/>
        </w:rPr>
        <w:t xml:space="preserve"> le Schleswig-Holstein. Nous </w:t>
      </w:r>
      <w:proofErr w:type="spellStart"/>
      <w:r>
        <w:rPr>
          <w:rFonts w:ascii="Calibri" w:hAnsi="Calibri" w:cstheme="minorHAnsi"/>
          <w:sz w:val="22"/>
          <w:szCs w:val="22"/>
        </w:rPr>
        <w:t>sommes</w:t>
      </w:r>
      <w:proofErr w:type="spellEnd"/>
      <w:r>
        <w:rPr>
          <w:rFonts w:ascii="Calibri" w:hAnsi="Calibri" w:cstheme="minorHAnsi"/>
          <w:sz w:val="22"/>
          <w:szCs w:val="22"/>
        </w:rPr>
        <w:t xml:space="preserve"> </w:t>
      </w:r>
      <w:proofErr w:type="spellStart"/>
      <w:r>
        <w:rPr>
          <w:rFonts w:ascii="Calibri" w:hAnsi="Calibri" w:cstheme="minorHAnsi"/>
          <w:sz w:val="22"/>
          <w:szCs w:val="22"/>
        </w:rPr>
        <w:t>fiers</w:t>
      </w:r>
      <w:proofErr w:type="spellEnd"/>
      <w:r>
        <w:rPr>
          <w:rFonts w:ascii="Calibri" w:hAnsi="Calibri" w:cstheme="minorHAnsi"/>
          <w:sz w:val="22"/>
          <w:szCs w:val="22"/>
        </w:rPr>
        <w:t xml:space="preserve"> de </w:t>
      </w:r>
      <w:proofErr w:type="spellStart"/>
      <w:r>
        <w:rPr>
          <w:rFonts w:ascii="Calibri" w:hAnsi="Calibri" w:cstheme="minorHAnsi"/>
          <w:sz w:val="22"/>
          <w:szCs w:val="22"/>
        </w:rPr>
        <w:t>pouvoir</w:t>
      </w:r>
      <w:proofErr w:type="spellEnd"/>
      <w:r>
        <w:rPr>
          <w:rFonts w:ascii="Calibri" w:hAnsi="Calibri" w:cstheme="minorHAnsi"/>
          <w:sz w:val="22"/>
          <w:szCs w:val="22"/>
        </w:rPr>
        <w:t xml:space="preserve"> </w:t>
      </w:r>
      <w:proofErr w:type="spellStart"/>
      <w:r>
        <w:rPr>
          <w:rFonts w:ascii="Calibri" w:hAnsi="Calibri" w:cstheme="minorHAnsi"/>
          <w:sz w:val="22"/>
          <w:szCs w:val="22"/>
        </w:rPr>
        <w:t>garantir</w:t>
      </w:r>
      <w:proofErr w:type="spellEnd"/>
      <w:r>
        <w:rPr>
          <w:rFonts w:ascii="Calibri" w:hAnsi="Calibri" w:cstheme="minorHAnsi"/>
          <w:sz w:val="22"/>
          <w:szCs w:val="22"/>
        </w:rPr>
        <w:t xml:space="preserve"> </w:t>
      </w:r>
      <w:proofErr w:type="spellStart"/>
      <w:r>
        <w:rPr>
          <w:rFonts w:ascii="Calibri" w:hAnsi="Calibri" w:cstheme="minorHAnsi"/>
          <w:sz w:val="22"/>
          <w:szCs w:val="22"/>
        </w:rPr>
        <w:t>ce</w:t>
      </w:r>
      <w:proofErr w:type="spellEnd"/>
      <w:r>
        <w:rPr>
          <w:rFonts w:ascii="Calibri" w:hAnsi="Calibri" w:cstheme="minorHAnsi"/>
          <w:sz w:val="22"/>
          <w:szCs w:val="22"/>
        </w:rPr>
        <w:t xml:space="preserve"> </w:t>
      </w:r>
      <w:proofErr w:type="spellStart"/>
      <w:r>
        <w:rPr>
          <w:rFonts w:ascii="Calibri" w:hAnsi="Calibri" w:cstheme="minorHAnsi"/>
          <w:sz w:val="22"/>
          <w:szCs w:val="22"/>
        </w:rPr>
        <w:t>niveau</w:t>
      </w:r>
      <w:proofErr w:type="spellEnd"/>
      <w:r>
        <w:rPr>
          <w:rFonts w:ascii="Calibri" w:hAnsi="Calibri" w:cstheme="minorHAnsi"/>
          <w:sz w:val="22"/>
          <w:szCs w:val="22"/>
        </w:rPr>
        <w:t xml:space="preserve"> de </w:t>
      </w:r>
      <w:proofErr w:type="spellStart"/>
      <w:r>
        <w:rPr>
          <w:rFonts w:ascii="Calibri" w:hAnsi="Calibri" w:cstheme="minorHAnsi"/>
          <w:sz w:val="22"/>
          <w:szCs w:val="22"/>
        </w:rPr>
        <w:t>qualité</w:t>
      </w:r>
      <w:proofErr w:type="spellEnd"/>
      <w:r>
        <w:rPr>
          <w:rFonts w:ascii="Calibri" w:hAnsi="Calibri" w:cstheme="minorHAnsi"/>
          <w:sz w:val="22"/>
          <w:szCs w:val="22"/>
        </w:rPr>
        <w:t xml:space="preserve">, </w:t>
      </w:r>
      <w:proofErr w:type="spellStart"/>
      <w:r>
        <w:rPr>
          <w:rFonts w:ascii="Calibri" w:hAnsi="Calibri" w:cstheme="minorHAnsi"/>
          <w:sz w:val="22"/>
          <w:szCs w:val="22"/>
        </w:rPr>
        <w:t>sans</w:t>
      </w:r>
      <w:proofErr w:type="spellEnd"/>
      <w:r>
        <w:rPr>
          <w:rFonts w:ascii="Calibri" w:hAnsi="Calibri" w:cstheme="minorHAnsi"/>
          <w:sz w:val="22"/>
          <w:szCs w:val="22"/>
        </w:rPr>
        <w:t xml:space="preserve"> </w:t>
      </w:r>
      <w:proofErr w:type="spellStart"/>
      <w:r>
        <w:rPr>
          <w:rFonts w:ascii="Calibri" w:hAnsi="Calibri" w:cstheme="minorHAnsi"/>
          <w:sz w:val="22"/>
          <w:szCs w:val="22"/>
        </w:rPr>
        <w:t>compter</w:t>
      </w:r>
      <w:proofErr w:type="spellEnd"/>
      <w:r>
        <w:rPr>
          <w:rFonts w:ascii="Calibri" w:hAnsi="Calibri" w:cstheme="minorHAnsi"/>
          <w:sz w:val="22"/>
          <w:szCs w:val="22"/>
        </w:rPr>
        <w:t xml:space="preserve"> la </w:t>
      </w:r>
      <w:proofErr w:type="spellStart"/>
      <w:r>
        <w:rPr>
          <w:rFonts w:ascii="Calibri" w:hAnsi="Calibri" w:cstheme="minorHAnsi"/>
          <w:sz w:val="22"/>
          <w:szCs w:val="22"/>
        </w:rPr>
        <w:t>garantie</w:t>
      </w:r>
      <w:proofErr w:type="spellEnd"/>
      <w:r>
        <w:rPr>
          <w:rFonts w:ascii="Calibri" w:hAnsi="Calibri" w:cstheme="minorHAnsi"/>
          <w:sz w:val="22"/>
          <w:szCs w:val="22"/>
        </w:rPr>
        <w:t xml:space="preserve"> </w:t>
      </w:r>
      <w:proofErr w:type="spellStart"/>
      <w:r>
        <w:rPr>
          <w:rFonts w:ascii="Calibri" w:hAnsi="Calibri" w:cstheme="minorHAnsi"/>
          <w:sz w:val="22"/>
          <w:szCs w:val="22"/>
        </w:rPr>
        <w:t>d’étanchéité</w:t>
      </w:r>
      <w:proofErr w:type="spellEnd"/>
      <w:r>
        <w:rPr>
          <w:rFonts w:ascii="Calibri" w:hAnsi="Calibri" w:cstheme="minorHAnsi"/>
          <w:sz w:val="22"/>
          <w:szCs w:val="22"/>
        </w:rPr>
        <w:t xml:space="preserve"> de 12 ans </w:t>
      </w:r>
      <w:proofErr w:type="spellStart"/>
      <w:r>
        <w:rPr>
          <w:rFonts w:ascii="Calibri" w:hAnsi="Calibri" w:cstheme="minorHAnsi"/>
          <w:sz w:val="22"/>
          <w:szCs w:val="22"/>
        </w:rPr>
        <w:t>sur</w:t>
      </w:r>
      <w:proofErr w:type="spellEnd"/>
      <w:r>
        <w:rPr>
          <w:rFonts w:ascii="Calibri" w:hAnsi="Calibri" w:cstheme="minorHAnsi"/>
          <w:sz w:val="22"/>
          <w:szCs w:val="22"/>
        </w:rPr>
        <w:t xml:space="preserve"> </w:t>
      </w:r>
      <w:proofErr w:type="spellStart"/>
      <w:r>
        <w:rPr>
          <w:rFonts w:ascii="Calibri" w:hAnsi="Calibri" w:cstheme="minorHAnsi"/>
          <w:sz w:val="22"/>
          <w:szCs w:val="22"/>
        </w:rPr>
        <w:t>tous</w:t>
      </w:r>
      <w:proofErr w:type="spellEnd"/>
      <w:r>
        <w:rPr>
          <w:rFonts w:ascii="Calibri" w:hAnsi="Calibri" w:cstheme="minorHAnsi"/>
          <w:sz w:val="22"/>
          <w:szCs w:val="22"/>
        </w:rPr>
        <w:t xml:space="preserve"> nos </w:t>
      </w:r>
      <w:proofErr w:type="spellStart"/>
      <w:r>
        <w:rPr>
          <w:rFonts w:ascii="Calibri" w:hAnsi="Calibri" w:cstheme="minorHAnsi"/>
          <w:sz w:val="22"/>
          <w:szCs w:val="22"/>
        </w:rPr>
        <w:t>véhicules</w:t>
      </w:r>
      <w:proofErr w:type="spellEnd"/>
      <w:r>
        <w:rPr>
          <w:rFonts w:ascii="Calibri" w:hAnsi="Calibri" w:cstheme="minorHAnsi"/>
          <w:sz w:val="22"/>
          <w:szCs w:val="22"/>
        </w:rPr>
        <w:t xml:space="preserve">. À </w:t>
      </w:r>
      <w:proofErr w:type="spellStart"/>
      <w:r>
        <w:rPr>
          <w:rFonts w:ascii="Calibri" w:hAnsi="Calibri" w:cstheme="minorHAnsi"/>
          <w:sz w:val="22"/>
          <w:szCs w:val="22"/>
        </w:rPr>
        <w:t>l’image</w:t>
      </w:r>
      <w:proofErr w:type="spellEnd"/>
      <w:r>
        <w:rPr>
          <w:rFonts w:ascii="Calibri" w:hAnsi="Calibri" w:cstheme="minorHAnsi"/>
          <w:sz w:val="22"/>
          <w:szCs w:val="22"/>
        </w:rPr>
        <w:t xml:space="preserve"> du </w:t>
      </w:r>
      <w:proofErr w:type="spellStart"/>
      <w:r>
        <w:rPr>
          <w:rFonts w:ascii="Calibri" w:hAnsi="Calibri" w:cstheme="minorHAnsi"/>
          <w:sz w:val="22"/>
          <w:szCs w:val="22"/>
        </w:rPr>
        <w:t>camping</w:t>
      </w:r>
      <w:proofErr w:type="spellEnd"/>
      <w:r>
        <w:rPr>
          <w:rFonts w:ascii="Calibri" w:hAnsi="Calibri" w:cstheme="minorHAnsi"/>
          <w:sz w:val="22"/>
          <w:szCs w:val="22"/>
        </w:rPr>
        <w:t xml:space="preserve">, </w:t>
      </w:r>
      <w:proofErr w:type="spellStart"/>
      <w:r>
        <w:rPr>
          <w:rFonts w:ascii="Calibri" w:hAnsi="Calibri" w:cstheme="minorHAnsi"/>
          <w:sz w:val="22"/>
          <w:szCs w:val="22"/>
        </w:rPr>
        <w:t>notre</w:t>
      </w:r>
      <w:proofErr w:type="spellEnd"/>
      <w:r>
        <w:rPr>
          <w:rFonts w:ascii="Calibri" w:hAnsi="Calibri" w:cstheme="minorHAnsi"/>
          <w:sz w:val="22"/>
          <w:szCs w:val="22"/>
        </w:rPr>
        <w:t xml:space="preserve"> </w:t>
      </w:r>
      <w:proofErr w:type="spellStart"/>
      <w:r>
        <w:rPr>
          <w:rFonts w:ascii="Calibri" w:hAnsi="Calibri" w:cstheme="minorHAnsi"/>
          <w:sz w:val="22"/>
          <w:szCs w:val="22"/>
        </w:rPr>
        <w:t>gamme</w:t>
      </w:r>
      <w:proofErr w:type="spellEnd"/>
      <w:r>
        <w:rPr>
          <w:rFonts w:ascii="Calibri" w:hAnsi="Calibri" w:cstheme="minorHAnsi"/>
          <w:sz w:val="22"/>
          <w:szCs w:val="22"/>
        </w:rPr>
        <w:t xml:space="preserve"> </w:t>
      </w:r>
      <w:proofErr w:type="spellStart"/>
      <w:r>
        <w:rPr>
          <w:rFonts w:ascii="Calibri" w:hAnsi="Calibri" w:cstheme="minorHAnsi"/>
          <w:sz w:val="22"/>
          <w:szCs w:val="22"/>
        </w:rPr>
        <w:t>est</w:t>
      </w:r>
      <w:proofErr w:type="spellEnd"/>
      <w:r>
        <w:rPr>
          <w:rFonts w:ascii="Calibri" w:hAnsi="Calibri" w:cstheme="minorHAnsi"/>
          <w:color w:val="FF0000"/>
          <w:sz w:val="22"/>
          <w:szCs w:val="22"/>
        </w:rPr>
        <w:t xml:space="preserve"> </w:t>
      </w:r>
      <w:proofErr w:type="spellStart"/>
      <w:proofErr w:type="gramStart"/>
      <w:r>
        <w:rPr>
          <w:rFonts w:ascii="Calibri" w:hAnsi="Calibri" w:cstheme="minorHAnsi"/>
          <w:sz w:val="22"/>
          <w:szCs w:val="22"/>
        </w:rPr>
        <w:t>variée</w:t>
      </w:r>
      <w:proofErr w:type="spellEnd"/>
      <w:r>
        <w:rPr>
          <w:rFonts w:ascii="Calibri" w:hAnsi="Calibri" w:cstheme="minorHAnsi"/>
          <w:sz w:val="22"/>
          <w:szCs w:val="22"/>
        </w:rPr>
        <w:t> :</w:t>
      </w:r>
      <w:proofErr w:type="gramEnd"/>
      <w:r>
        <w:rPr>
          <w:rFonts w:ascii="Calibri" w:hAnsi="Calibri" w:cstheme="minorHAnsi"/>
          <w:sz w:val="22"/>
          <w:szCs w:val="22"/>
        </w:rPr>
        <w:t xml:space="preserve"> des </w:t>
      </w:r>
      <w:proofErr w:type="spellStart"/>
      <w:r>
        <w:rPr>
          <w:rFonts w:ascii="Calibri" w:hAnsi="Calibri" w:cstheme="minorHAnsi"/>
          <w:sz w:val="22"/>
          <w:szCs w:val="22"/>
        </w:rPr>
        <w:t>caravanes</w:t>
      </w:r>
      <w:proofErr w:type="spellEnd"/>
      <w:r>
        <w:rPr>
          <w:rFonts w:ascii="Calibri" w:hAnsi="Calibri" w:cstheme="minorHAnsi"/>
          <w:sz w:val="22"/>
          <w:szCs w:val="22"/>
        </w:rPr>
        <w:t xml:space="preserve"> </w:t>
      </w:r>
      <w:proofErr w:type="spellStart"/>
      <w:r>
        <w:rPr>
          <w:rFonts w:ascii="Calibri" w:hAnsi="Calibri" w:cstheme="minorHAnsi"/>
          <w:sz w:val="22"/>
          <w:szCs w:val="22"/>
        </w:rPr>
        <w:t>aux</w:t>
      </w:r>
      <w:proofErr w:type="spellEnd"/>
      <w:r>
        <w:rPr>
          <w:rFonts w:ascii="Calibri" w:hAnsi="Calibri" w:cstheme="minorHAnsi"/>
          <w:sz w:val="22"/>
          <w:szCs w:val="22"/>
        </w:rPr>
        <w:t xml:space="preserve"> camping-cars en </w:t>
      </w:r>
      <w:proofErr w:type="spellStart"/>
      <w:r>
        <w:rPr>
          <w:rFonts w:ascii="Calibri" w:hAnsi="Calibri" w:cstheme="minorHAnsi"/>
          <w:sz w:val="22"/>
          <w:szCs w:val="22"/>
        </w:rPr>
        <w:t>passant</w:t>
      </w:r>
      <w:proofErr w:type="spellEnd"/>
      <w:r>
        <w:rPr>
          <w:rFonts w:ascii="Calibri" w:hAnsi="Calibri" w:cstheme="minorHAnsi"/>
          <w:sz w:val="22"/>
          <w:szCs w:val="22"/>
        </w:rPr>
        <w:t xml:space="preserve"> par </w:t>
      </w:r>
      <w:proofErr w:type="spellStart"/>
      <w:r>
        <w:rPr>
          <w:rFonts w:ascii="Calibri" w:hAnsi="Calibri" w:cstheme="minorHAnsi"/>
          <w:sz w:val="22"/>
          <w:szCs w:val="22"/>
        </w:rPr>
        <w:t>les</w:t>
      </w:r>
      <w:proofErr w:type="spellEnd"/>
      <w:r>
        <w:rPr>
          <w:rFonts w:ascii="Calibri" w:hAnsi="Calibri" w:cstheme="minorHAnsi"/>
          <w:sz w:val="22"/>
          <w:szCs w:val="22"/>
        </w:rPr>
        <w:t xml:space="preserve"> </w:t>
      </w:r>
      <w:proofErr w:type="spellStart"/>
      <w:r>
        <w:rPr>
          <w:rFonts w:ascii="Calibri" w:hAnsi="Calibri" w:cstheme="minorHAnsi"/>
          <w:sz w:val="22"/>
          <w:szCs w:val="22"/>
        </w:rPr>
        <w:t>fourgons</w:t>
      </w:r>
      <w:proofErr w:type="spellEnd"/>
      <w:r>
        <w:rPr>
          <w:rFonts w:ascii="Calibri" w:hAnsi="Calibri" w:cstheme="minorHAnsi"/>
          <w:color w:val="000000" w:themeColor="text1"/>
          <w:sz w:val="22"/>
          <w:szCs w:val="22"/>
        </w:rPr>
        <w:t xml:space="preserve">, des </w:t>
      </w:r>
      <w:proofErr w:type="spellStart"/>
      <w:r>
        <w:rPr>
          <w:rFonts w:ascii="Calibri" w:hAnsi="Calibri" w:cstheme="minorHAnsi"/>
          <w:color w:val="000000" w:themeColor="text1"/>
          <w:sz w:val="22"/>
          <w:szCs w:val="22"/>
        </w:rPr>
        <w:t>modèles</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d’entrée</w:t>
      </w:r>
      <w:proofErr w:type="spellEnd"/>
      <w:r>
        <w:rPr>
          <w:rFonts w:ascii="Calibri" w:hAnsi="Calibri" w:cstheme="minorHAnsi"/>
          <w:color w:val="000000" w:themeColor="text1"/>
          <w:sz w:val="22"/>
          <w:szCs w:val="22"/>
        </w:rPr>
        <w:t xml:space="preserve"> de </w:t>
      </w:r>
      <w:proofErr w:type="spellStart"/>
      <w:r>
        <w:rPr>
          <w:rFonts w:ascii="Calibri" w:hAnsi="Calibri" w:cstheme="minorHAnsi"/>
          <w:color w:val="000000" w:themeColor="text1"/>
          <w:sz w:val="22"/>
          <w:szCs w:val="22"/>
        </w:rPr>
        <w:t>gamme</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aux</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véhicules</w:t>
      </w:r>
      <w:proofErr w:type="spellEnd"/>
      <w:r>
        <w:rPr>
          <w:rFonts w:ascii="Calibri" w:hAnsi="Calibri" w:cstheme="minorHAnsi"/>
          <w:color w:val="000000" w:themeColor="text1"/>
          <w:sz w:val="22"/>
          <w:szCs w:val="22"/>
        </w:rPr>
        <w:t xml:space="preserve"> haut de </w:t>
      </w:r>
      <w:proofErr w:type="spellStart"/>
      <w:r>
        <w:rPr>
          <w:rFonts w:ascii="Calibri" w:hAnsi="Calibri" w:cstheme="minorHAnsi"/>
          <w:color w:val="000000" w:themeColor="text1"/>
          <w:sz w:val="22"/>
          <w:szCs w:val="22"/>
        </w:rPr>
        <w:t>gamme</w:t>
      </w:r>
      <w:proofErr w:type="spellEnd"/>
      <w:r>
        <w:rPr>
          <w:rFonts w:ascii="Calibri" w:hAnsi="Calibri" w:cstheme="minorHAnsi"/>
          <w:color w:val="000000" w:themeColor="text1"/>
          <w:sz w:val="22"/>
          <w:szCs w:val="22"/>
        </w:rPr>
        <w:t xml:space="preserve">, de </w:t>
      </w:r>
      <w:proofErr w:type="spellStart"/>
      <w:r>
        <w:rPr>
          <w:rFonts w:ascii="Calibri" w:hAnsi="Calibri" w:cstheme="minorHAnsi"/>
          <w:color w:val="000000" w:themeColor="text1"/>
          <w:sz w:val="22"/>
          <w:szCs w:val="22"/>
        </w:rPr>
        <w:t>l’équipement</w:t>
      </w:r>
      <w:proofErr w:type="spellEnd"/>
      <w:r>
        <w:rPr>
          <w:rFonts w:ascii="Calibri" w:hAnsi="Calibri" w:cstheme="minorHAnsi"/>
          <w:color w:val="000000" w:themeColor="text1"/>
          <w:sz w:val="22"/>
          <w:szCs w:val="22"/>
        </w:rPr>
        <w:t xml:space="preserve"> de </w:t>
      </w:r>
      <w:proofErr w:type="spellStart"/>
      <w:r>
        <w:rPr>
          <w:rFonts w:ascii="Calibri" w:hAnsi="Calibri" w:cstheme="minorHAnsi"/>
          <w:color w:val="000000" w:themeColor="text1"/>
          <w:sz w:val="22"/>
          <w:szCs w:val="22"/>
        </w:rPr>
        <w:t>base</w:t>
      </w:r>
      <w:proofErr w:type="spellEnd"/>
      <w:r>
        <w:rPr>
          <w:rFonts w:ascii="Calibri" w:hAnsi="Calibri" w:cstheme="minorHAnsi"/>
          <w:color w:val="000000" w:themeColor="text1"/>
          <w:sz w:val="22"/>
          <w:szCs w:val="22"/>
        </w:rPr>
        <w:t xml:space="preserve"> complet à </w:t>
      </w:r>
      <w:proofErr w:type="spellStart"/>
      <w:r>
        <w:rPr>
          <w:rFonts w:ascii="Calibri" w:hAnsi="Calibri" w:cstheme="minorHAnsi"/>
          <w:color w:val="000000" w:themeColor="text1"/>
          <w:sz w:val="22"/>
          <w:szCs w:val="22"/>
        </w:rPr>
        <w:t>l’équipement</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phare</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personnalisable</w:t>
      </w:r>
      <w:proofErr w:type="spellEnd"/>
      <w:r>
        <w:rPr>
          <w:rFonts w:ascii="Calibri" w:hAnsi="Calibri" w:cstheme="minorHAnsi"/>
          <w:color w:val="000000" w:themeColor="text1"/>
          <w:sz w:val="22"/>
          <w:szCs w:val="22"/>
        </w:rPr>
        <w:t xml:space="preserve">. De plus, </w:t>
      </w:r>
      <w:proofErr w:type="spellStart"/>
      <w:r>
        <w:rPr>
          <w:rFonts w:ascii="Calibri" w:hAnsi="Calibri" w:cstheme="minorHAnsi"/>
          <w:color w:val="000000" w:themeColor="text1"/>
          <w:sz w:val="22"/>
          <w:szCs w:val="22"/>
        </w:rPr>
        <w:t>touts</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les</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véhicules</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sont</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immédiatement</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parés</w:t>
      </w:r>
      <w:proofErr w:type="spellEnd"/>
      <w:r>
        <w:rPr>
          <w:rFonts w:ascii="Calibri" w:hAnsi="Calibri" w:cstheme="minorHAnsi"/>
          <w:color w:val="000000" w:themeColor="text1"/>
          <w:sz w:val="22"/>
          <w:szCs w:val="22"/>
        </w:rPr>
        <w:t xml:space="preserve"> au </w:t>
      </w:r>
      <w:proofErr w:type="spellStart"/>
      <w:r>
        <w:rPr>
          <w:rFonts w:ascii="Calibri" w:hAnsi="Calibri" w:cstheme="minorHAnsi"/>
          <w:color w:val="000000" w:themeColor="text1"/>
          <w:sz w:val="22"/>
          <w:szCs w:val="22"/>
        </w:rPr>
        <w:t>voyage</w:t>
      </w:r>
      <w:proofErr w:type="spellEnd"/>
      <w:r>
        <w:rPr>
          <w:rFonts w:ascii="Calibri" w:hAnsi="Calibri" w:cstheme="minorHAnsi"/>
          <w:color w:val="000000" w:themeColor="text1"/>
          <w:sz w:val="22"/>
          <w:szCs w:val="22"/>
        </w:rPr>
        <w:t xml:space="preserve"> </w:t>
      </w:r>
      <w:proofErr w:type="spellStart"/>
      <w:r>
        <w:rPr>
          <w:rFonts w:ascii="Calibri" w:hAnsi="Calibri" w:cstheme="minorHAnsi"/>
          <w:color w:val="000000" w:themeColor="text1"/>
          <w:sz w:val="22"/>
          <w:szCs w:val="22"/>
        </w:rPr>
        <w:t>grâce</w:t>
      </w:r>
      <w:proofErr w:type="spellEnd"/>
      <w:r>
        <w:rPr>
          <w:rFonts w:ascii="Calibri" w:hAnsi="Calibri" w:cstheme="minorHAnsi"/>
          <w:color w:val="000000" w:themeColor="text1"/>
          <w:sz w:val="22"/>
          <w:szCs w:val="22"/>
        </w:rPr>
        <w:t xml:space="preserve"> à </w:t>
      </w:r>
      <w:r w:rsidR="00DE2803" w:rsidRPr="00D42740">
        <w:rPr>
          <w:rFonts w:ascii="Calibri" w:hAnsi="Calibri" w:cstheme="minorHAnsi"/>
          <w:sz w:val="22"/>
          <w:szCs w:val="22"/>
          <w:lang w:val="fr-FR"/>
        </w:rPr>
        <w:t>l’</w:t>
      </w:r>
      <w:r w:rsidR="00DE2803" w:rsidRPr="00D42740">
        <w:rPr>
          <w:rFonts w:ascii="Calibri" w:hAnsi="Calibri" w:cstheme="minorHAnsi"/>
          <w:b/>
          <w:bCs/>
          <w:sz w:val="22"/>
          <w:szCs w:val="22"/>
          <w:lang w:val="fr-FR"/>
        </w:rPr>
        <w:t>ÉQUIPEMENT COMPLET</w:t>
      </w:r>
      <w:r w:rsidR="00DE2803" w:rsidRPr="00D42740">
        <w:rPr>
          <w:rFonts w:ascii="Calibri" w:hAnsi="Calibri" w:cstheme="minorHAnsi"/>
          <w:sz w:val="22"/>
          <w:szCs w:val="22"/>
          <w:lang w:val="fr-FR"/>
        </w:rPr>
        <w:t xml:space="preserve"> « </w:t>
      </w:r>
      <w:r w:rsidR="00DE2803" w:rsidRPr="00D42740">
        <w:rPr>
          <w:rFonts w:ascii="Calibri" w:hAnsi="Calibri" w:cstheme="minorHAnsi"/>
          <w:b/>
          <w:bCs/>
          <w:color w:val="000000" w:themeColor="text1"/>
          <w:sz w:val="22"/>
          <w:szCs w:val="22"/>
          <w:lang w:val="fr-FR"/>
        </w:rPr>
        <w:t>HOBBY</w:t>
      </w:r>
      <w:r w:rsidR="00DE2803" w:rsidRPr="00D42740">
        <w:rPr>
          <w:rFonts w:ascii="Calibri" w:hAnsi="Calibri" w:cstheme="minorHAnsi"/>
          <w:sz w:val="22"/>
          <w:szCs w:val="22"/>
          <w:lang w:val="fr-FR"/>
        </w:rPr>
        <w:t>KOMPLETT »</w:t>
      </w:r>
      <w:r w:rsidR="00DE2803">
        <w:rPr>
          <w:rFonts w:ascii="Calibri" w:hAnsi="Calibri" w:cstheme="minorHAnsi"/>
          <w:sz w:val="22"/>
          <w:szCs w:val="22"/>
          <w:lang w:val="fr-FR"/>
        </w:rPr>
        <w:t xml:space="preserve">. </w:t>
      </w:r>
      <w:r>
        <w:rPr>
          <w:rFonts w:ascii="Calibri" w:hAnsi="Calibri" w:cstheme="minorHAnsi"/>
          <w:color w:val="000000" w:themeColor="text1"/>
          <w:sz w:val="22"/>
          <w:szCs w:val="22"/>
        </w:rPr>
        <w:t xml:space="preserve">Sans </w:t>
      </w:r>
      <w:proofErr w:type="spellStart"/>
      <w:r>
        <w:rPr>
          <w:rFonts w:ascii="Calibri" w:hAnsi="Calibri" w:cstheme="minorHAnsi"/>
          <w:sz w:val="22"/>
          <w:szCs w:val="22"/>
        </w:rPr>
        <w:t>concession</w:t>
      </w:r>
      <w:proofErr w:type="spellEnd"/>
      <w:r>
        <w:rPr>
          <w:rFonts w:ascii="Calibri" w:hAnsi="Calibri" w:cstheme="minorHAnsi"/>
          <w:sz w:val="22"/>
          <w:szCs w:val="22"/>
        </w:rPr>
        <w:t xml:space="preserve"> </w:t>
      </w:r>
      <w:proofErr w:type="spellStart"/>
      <w:r>
        <w:rPr>
          <w:rFonts w:ascii="Calibri" w:hAnsi="Calibri" w:cstheme="minorHAnsi"/>
          <w:sz w:val="22"/>
          <w:szCs w:val="22"/>
        </w:rPr>
        <w:t>ni</w:t>
      </w:r>
      <w:proofErr w:type="spellEnd"/>
      <w:r>
        <w:rPr>
          <w:rFonts w:ascii="Calibri" w:hAnsi="Calibri" w:cstheme="minorHAnsi"/>
          <w:sz w:val="22"/>
          <w:szCs w:val="22"/>
        </w:rPr>
        <w:t xml:space="preserve"> frais </w:t>
      </w:r>
      <w:proofErr w:type="spellStart"/>
      <w:r>
        <w:rPr>
          <w:rFonts w:ascii="Calibri" w:hAnsi="Calibri" w:cstheme="minorHAnsi"/>
          <w:sz w:val="22"/>
          <w:szCs w:val="22"/>
        </w:rPr>
        <w:t>cachés</w:t>
      </w:r>
      <w:proofErr w:type="spellEnd"/>
      <w:r>
        <w:rPr>
          <w:rFonts w:ascii="Calibri" w:hAnsi="Calibri" w:cstheme="minorHAnsi"/>
          <w:sz w:val="22"/>
          <w:szCs w:val="22"/>
        </w:rPr>
        <w:t xml:space="preserve">. La </w:t>
      </w:r>
      <w:proofErr w:type="spellStart"/>
      <w:r>
        <w:rPr>
          <w:rFonts w:ascii="Calibri" w:hAnsi="Calibri" w:cstheme="minorHAnsi"/>
          <w:sz w:val="22"/>
          <w:szCs w:val="22"/>
        </w:rPr>
        <w:t>passion</w:t>
      </w:r>
      <w:proofErr w:type="spellEnd"/>
      <w:r>
        <w:rPr>
          <w:rFonts w:ascii="Calibri" w:hAnsi="Calibri" w:cstheme="minorHAnsi"/>
          <w:sz w:val="22"/>
          <w:szCs w:val="22"/>
        </w:rPr>
        <w:t xml:space="preserve"> du </w:t>
      </w:r>
      <w:proofErr w:type="spellStart"/>
      <w:r>
        <w:rPr>
          <w:rFonts w:ascii="Calibri" w:hAnsi="Calibri" w:cstheme="minorHAnsi"/>
          <w:sz w:val="22"/>
          <w:szCs w:val="22"/>
        </w:rPr>
        <w:t>camping</w:t>
      </w:r>
      <w:proofErr w:type="spellEnd"/>
      <w:r>
        <w:rPr>
          <w:rFonts w:ascii="Calibri" w:hAnsi="Calibri" w:cstheme="minorHAnsi"/>
          <w:sz w:val="22"/>
          <w:szCs w:val="22"/>
        </w:rPr>
        <w:t xml:space="preserve"> </w:t>
      </w:r>
      <w:proofErr w:type="spellStart"/>
      <w:r>
        <w:rPr>
          <w:rFonts w:ascii="Calibri" w:hAnsi="Calibri" w:cstheme="minorHAnsi"/>
          <w:sz w:val="22"/>
          <w:szCs w:val="22"/>
        </w:rPr>
        <w:t>made</w:t>
      </w:r>
      <w:proofErr w:type="spellEnd"/>
      <w:r>
        <w:rPr>
          <w:rFonts w:ascii="Calibri" w:hAnsi="Calibri" w:cstheme="minorHAnsi"/>
          <w:sz w:val="22"/>
          <w:szCs w:val="22"/>
        </w:rPr>
        <w:t xml:space="preserve"> in Fockbek.</w:t>
      </w:r>
    </w:p>
    <w:p w14:paraId="2C55F8C3" w14:textId="77777777" w:rsidR="00B572B2" w:rsidRPr="00E22C64" w:rsidRDefault="00B572B2" w:rsidP="00E22C64">
      <w:pPr>
        <w:spacing w:line="360" w:lineRule="auto"/>
        <w:rPr>
          <w:rFonts w:cstheme="minorHAnsi"/>
          <w:sz w:val="22"/>
          <w:szCs w:val="22"/>
        </w:rPr>
      </w:pPr>
    </w:p>
    <w:p w14:paraId="5770719F" w14:textId="1AB017E0" w:rsidR="00A01A0F" w:rsidRDefault="00F00670" w:rsidP="00A01A0F">
      <w:pPr>
        <w:rPr>
          <w:sz w:val="22"/>
          <w:szCs w:val="22"/>
        </w:rPr>
      </w:pPr>
      <w:r>
        <w:rPr>
          <w:b/>
          <w:bCs/>
          <w:sz w:val="22"/>
          <w:szCs w:val="22"/>
        </w:rPr>
        <w:t xml:space="preserve">La </w:t>
      </w:r>
      <w:proofErr w:type="spellStart"/>
      <w:r>
        <w:rPr>
          <w:b/>
          <w:bCs/>
          <w:sz w:val="22"/>
          <w:szCs w:val="22"/>
        </w:rPr>
        <w:t>série</w:t>
      </w:r>
      <w:proofErr w:type="spellEnd"/>
      <w:r>
        <w:rPr>
          <w:b/>
          <w:bCs/>
          <w:sz w:val="22"/>
          <w:szCs w:val="22"/>
        </w:rPr>
        <w:t xml:space="preserve"> DE LUXE 2025 </w:t>
      </w:r>
      <w:proofErr w:type="spellStart"/>
      <w:r>
        <w:rPr>
          <w:b/>
          <w:bCs/>
          <w:sz w:val="22"/>
          <w:szCs w:val="22"/>
        </w:rPr>
        <w:t>sera</w:t>
      </w:r>
      <w:proofErr w:type="spellEnd"/>
      <w:r>
        <w:rPr>
          <w:b/>
          <w:bCs/>
          <w:sz w:val="22"/>
          <w:szCs w:val="22"/>
        </w:rPr>
        <w:t xml:space="preserve"> </w:t>
      </w:r>
      <w:proofErr w:type="spellStart"/>
      <w:r>
        <w:rPr>
          <w:b/>
          <w:bCs/>
          <w:sz w:val="22"/>
          <w:szCs w:val="22"/>
        </w:rPr>
        <w:t>bien</w:t>
      </w:r>
      <w:proofErr w:type="spellEnd"/>
      <w:r>
        <w:rPr>
          <w:b/>
          <w:bCs/>
          <w:sz w:val="22"/>
          <w:szCs w:val="22"/>
        </w:rPr>
        <w:t xml:space="preserve"> </w:t>
      </w:r>
      <w:proofErr w:type="spellStart"/>
      <w:r>
        <w:rPr>
          <w:b/>
          <w:bCs/>
          <w:sz w:val="22"/>
          <w:szCs w:val="22"/>
        </w:rPr>
        <w:t>sûr</w:t>
      </w:r>
      <w:proofErr w:type="spellEnd"/>
      <w:r>
        <w:rPr>
          <w:b/>
          <w:bCs/>
          <w:sz w:val="22"/>
          <w:szCs w:val="22"/>
        </w:rPr>
        <w:t xml:space="preserve"> </w:t>
      </w:r>
      <w:proofErr w:type="spellStart"/>
      <w:r>
        <w:rPr>
          <w:b/>
          <w:bCs/>
          <w:sz w:val="22"/>
          <w:szCs w:val="22"/>
        </w:rPr>
        <w:t>présentée</w:t>
      </w:r>
      <w:proofErr w:type="spellEnd"/>
      <w:r>
        <w:rPr>
          <w:b/>
          <w:bCs/>
          <w:sz w:val="22"/>
          <w:szCs w:val="22"/>
        </w:rPr>
        <w:t xml:space="preserve"> au Caravan Salon de Düsseldorf du 3</w:t>
      </w:r>
      <w:r w:rsidR="00EF3AAE">
        <w:rPr>
          <w:b/>
          <w:bCs/>
          <w:sz w:val="22"/>
          <w:szCs w:val="22"/>
        </w:rPr>
        <w:t>0</w:t>
      </w:r>
      <w:r>
        <w:rPr>
          <w:b/>
          <w:bCs/>
          <w:sz w:val="22"/>
          <w:szCs w:val="22"/>
        </w:rPr>
        <w:t xml:space="preserve"> </w:t>
      </w:r>
      <w:proofErr w:type="spellStart"/>
      <w:r>
        <w:rPr>
          <w:b/>
          <w:bCs/>
          <w:sz w:val="22"/>
          <w:szCs w:val="22"/>
        </w:rPr>
        <w:t>août</w:t>
      </w:r>
      <w:proofErr w:type="spellEnd"/>
      <w:r>
        <w:rPr>
          <w:b/>
          <w:bCs/>
          <w:sz w:val="22"/>
          <w:szCs w:val="22"/>
        </w:rPr>
        <w:t xml:space="preserve"> au 8 </w:t>
      </w:r>
      <w:proofErr w:type="spellStart"/>
      <w:r>
        <w:rPr>
          <w:b/>
          <w:bCs/>
          <w:sz w:val="22"/>
          <w:szCs w:val="22"/>
        </w:rPr>
        <w:t>septembre</w:t>
      </w:r>
      <w:proofErr w:type="spellEnd"/>
      <w:r>
        <w:rPr>
          <w:b/>
          <w:bCs/>
          <w:sz w:val="22"/>
          <w:szCs w:val="22"/>
        </w:rPr>
        <w:t xml:space="preserve"> 2024 et </w:t>
      </w:r>
      <w:proofErr w:type="spellStart"/>
      <w:r>
        <w:rPr>
          <w:b/>
          <w:bCs/>
          <w:sz w:val="22"/>
          <w:szCs w:val="22"/>
        </w:rPr>
        <w:t>est</w:t>
      </w:r>
      <w:proofErr w:type="spellEnd"/>
      <w:r>
        <w:rPr>
          <w:b/>
          <w:bCs/>
          <w:sz w:val="22"/>
          <w:szCs w:val="22"/>
        </w:rPr>
        <w:t xml:space="preserve"> </w:t>
      </w:r>
      <w:proofErr w:type="spellStart"/>
      <w:r>
        <w:rPr>
          <w:b/>
          <w:bCs/>
          <w:sz w:val="22"/>
          <w:szCs w:val="22"/>
        </w:rPr>
        <w:t>désormais</w:t>
      </w:r>
      <w:proofErr w:type="spellEnd"/>
      <w:r>
        <w:rPr>
          <w:b/>
          <w:bCs/>
          <w:sz w:val="22"/>
          <w:szCs w:val="22"/>
        </w:rPr>
        <w:t xml:space="preserve"> en </w:t>
      </w:r>
      <w:proofErr w:type="spellStart"/>
      <w:r>
        <w:rPr>
          <w:b/>
          <w:bCs/>
          <w:sz w:val="22"/>
          <w:szCs w:val="22"/>
        </w:rPr>
        <w:t>ligne</w:t>
      </w:r>
      <w:proofErr w:type="spellEnd"/>
      <w:r>
        <w:rPr>
          <w:b/>
          <w:bCs/>
          <w:sz w:val="22"/>
          <w:szCs w:val="22"/>
        </w:rPr>
        <w:t xml:space="preserve"> </w:t>
      </w:r>
      <w:proofErr w:type="spellStart"/>
      <w:r>
        <w:rPr>
          <w:b/>
          <w:bCs/>
          <w:sz w:val="22"/>
          <w:szCs w:val="22"/>
        </w:rPr>
        <w:t>sur</w:t>
      </w:r>
      <w:proofErr w:type="spellEnd"/>
      <w:r>
        <w:rPr>
          <w:b/>
          <w:bCs/>
          <w:sz w:val="22"/>
          <w:szCs w:val="22"/>
        </w:rPr>
        <w:t xml:space="preserve"> </w:t>
      </w:r>
      <w:hyperlink r:id="rId15" w:history="1">
        <w:r w:rsidRPr="00DE2803">
          <w:rPr>
            <w:rStyle w:val="Hyperlink"/>
            <w:b/>
            <w:bCs/>
            <w:sz w:val="22"/>
            <w:szCs w:val="22"/>
          </w:rPr>
          <w:t>hobby-caravan.de</w:t>
        </w:r>
        <w:r w:rsidR="00DE2803" w:rsidRPr="00DE2803">
          <w:rPr>
            <w:rStyle w:val="Hyperlink"/>
            <w:b/>
            <w:bCs/>
            <w:sz w:val="22"/>
            <w:szCs w:val="22"/>
          </w:rPr>
          <w:t>/</w:t>
        </w:r>
        <w:proofErr w:type="spellStart"/>
        <w:r w:rsidR="00DE2803" w:rsidRPr="00DE2803">
          <w:rPr>
            <w:rStyle w:val="Hyperlink"/>
            <w:b/>
            <w:bCs/>
            <w:sz w:val="22"/>
            <w:szCs w:val="22"/>
          </w:rPr>
          <w:t>fr</w:t>
        </w:r>
        <w:proofErr w:type="spellEnd"/>
      </w:hyperlink>
    </w:p>
    <w:p w14:paraId="0FC3C552" w14:textId="77777777" w:rsidR="00A01A0F" w:rsidRPr="005061E3" w:rsidRDefault="00A01A0F" w:rsidP="00A01A0F">
      <w:pPr>
        <w:rPr>
          <w:b/>
          <w:bCs/>
          <w:sz w:val="22"/>
          <w:szCs w:val="22"/>
        </w:rPr>
      </w:pPr>
    </w:p>
    <w:p w14:paraId="6475851F" w14:textId="77777777" w:rsidR="00A01A0F" w:rsidRDefault="00A01A0F" w:rsidP="00A01A0F">
      <w:pPr>
        <w:spacing w:line="360" w:lineRule="auto"/>
        <w:rPr>
          <w:rFonts w:cstheme="minorHAnsi"/>
          <w:sz w:val="22"/>
          <w:szCs w:val="22"/>
        </w:rPr>
      </w:pPr>
    </w:p>
    <w:p w14:paraId="0B80E828" w14:textId="77777777" w:rsidR="00A01A0F" w:rsidRPr="00CE5C67" w:rsidRDefault="00A01A0F" w:rsidP="00A01A0F">
      <w:pPr>
        <w:spacing w:line="360" w:lineRule="auto"/>
        <w:rPr>
          <w:rFonts w:cstheme="minorHAnsi"/>
          <w:b/>
          <w:bCs/>
          <w:sz w:val="22"/>
          <w:szCs w:val="22"/>
        </w:rPr>
      </w:pPr>
      <w:r>
        <w:rPr>
          <w:rFonts w:ascii="Calibri" w:hAnsi="Calibri" w:cstheme="minorHAnsi"/>
          <w:b/>
          <w:bCs/>
          <w:sz w:val="22"/>
          <w:szCs w:val="22"/>
        </w:rPr>
        <w:t xml:space="preserve">De plus </w:t>
      </w:r>
      <w:proofErr w:type="spellStart"/>
      <w:r>
        <w:rPr>
          <w:rFonts w:ascii="Calibri" w:hAnsi="Calibri" w:cstheme="minorHAnsi"/>
          <w:b/>
          <w:bCs/>
          <w:sz w:val="22"/>
          <w:szCs w:val="22"/>
        </w:rPr>
        <w:t>amples</w:t>
      </w:r>
      <w:proofErr w:type="spellEnd"/>
      <w:r>
        <w:rPr>
          <w:rFonts w:ascii="Calibri" w:hAnsi="Calibri" w:cstheme="minorHAnsi"/>
          <w:b/>
          <w:bCs/>
          <w:sz w:val="22"/>
          <w:szCs w:val="22"/>
        </w:rPr>
        <w:t xml:space="preserve"> </w:t>
      </w:r>
      <w:proofErr w:type="spellStart"/>
      <w:r>
        <w:rPr>
          <w:rFonts w:ascii="Calibri" w:hAnsi="Calibri" w:cstheme="minorHAnsi"/>
          <w:b/>
          <w:bCs/>
          <w:sz w:val="22"/>
          <w:szCs w:val="22"/>
        </w:rPr>
        <w:t>informations</w:t>
      </w:r>
      <w:proofErr w:type="spellEnd"/>
      <w:r>
        <w:rPr>
          <w:rFonts w:ascii="Calibri" w:hAnsi="Calibri" w:cstheme="minorHAnsi"/>
          <w:b/>
          <w:bCs/>
          <w:sz w:val="22"/>
          <w:szCs w:val="22"/>
        </w:rPr>
        <w:t xml:space="preserve"> </w:t>
      </w:r>
      <w:proofErr w:type="spellStart"/>
      <w:r>
        <w:rPr>
          <w:rFonts w:ascii="Calibri" w:hAnsi="Calibri" w:cstheme="minorHAnsi"/>
          <w:b/>
          <w:bCs/>
          <w:sz w:val="22"/>
          <w:szCs w:val="22"/>
        </w:rPr>
        <w:t>sont</w:t>
      </w:r>
      <w:proofErr w:type="spellEnd"/>
      <w:r>
        <w:rPr>
          <w:rFonts w:ascii="Calibri" w:hAnsi="Calibri" w:cstheme="minorHAnsi"/>
          <w:b/>
          <w:bCs/>
          <w:sz w:val="22"/>
          <w:szCs w:val="22"/>
        </w:rPr>
        <w:t xml:space="preserve"> disponibles </w:t>
      </w:r>
      <w:proofErr w:type="spellStart"/>
      <w:r>
        <w:rPr>
          <w:rFonts w:ascii="Calibri" w:hAnsi="Calibri" w:cstheme="minorHAnsi"/>
          <w:b/>
          <w:bCs/>
          <w:sz w:val="22"/>
          <w:szCs w:val="22"/>
        </w:rPr>
        <w:t>auprès</w:t>
      </w:r>
      <w:proofErr w:type="spellEnd"/>
      <w:r>
        <w:rPr>
          <w:rFonts w:ascii="Calibri" w:hAnsi="Calibri" w:cstheme="minorHAnsi"/>
          <w:b/>
          <w:bCs/>
          <w:sz w:val="22"/>
          <w:szCs w:val="22"/>
        </w:rPr>
        <w:t xml:space="preserve"> du </w:t>
      </w:r>
      <w:proofErr w:type="spellStart"/>
      <w:r>
        <w:rPr>
          <w:rFonts w:ascii="Calibri" w:hAnsi="Calibri" w:cstheme="minorHAnsi"/>
          <w:b/>
          <w:bCs/>
          <w:sz w:val="22"/>
          <w:szCs w:val="22"/>
        </w:rPr>
        <w:t>service</w:t>
      </w:r>
      <w:proofErr w:type="spellEnd"/>
      <w:r>
        <w:rPr>
          <w:rFonts w:ascii="Calibri" w:hAnsi="Calibri" w:cstheme="minorHAnsi"/>
          <w:b/>
          <w:bCs/>
          <w:sz w:val="22"/>
          <w:szCs w:val="22"/>
        </w:rPr>
        <w:t xml:space="preserve"> presse </w:t>
      </w:r>
      <w:proofErr w:type="gramStart"/>
      <w:r>
        <w:rPr>
          <w:rFonts w:ascii="Calibri" w:hAnsi="Calibri" w:cstheme="minorHAnsi"/>
          <w:b/>
          <w:bCs/>
          <w:sz w:val="22"/>
          <w:szCs w:val="22"/>
        </w:rPr>
        <w:t>Hobby :</w:t>
      </w:r>
      <w:proofErr w:type="gramEnd"/>
    </w:p>
    <w:p w14:paraId="23EB4E03" w14:textId="7CF594F2" w:rsidR="00A01A0F" w:rsidRPr="005B1A4F" w:rsidRDefault="00EF3AAE" w:rsidP="005B1A4F">
      <w:pPr>
        <w:spacing w:line="360" w:lineRule="auto"/>
        <w:rPr>
          <w:rFonts w:cstheme="minorHAnsi"/>
          <w:sz w:val="28"/>
          <w:szCs w:val="28"/>
        </w:rPr>
      </w:pPr>
      <w:hyperlink r:id="rId16" w:history="1">
        <w:r w:rsidR="00B86F66">
          <w:rPr>
            <w:rStyle w:val="Hyperlink"/>
            <w:rFonts w:ascii="Calibri" w:hAnsi="Calibri" w:cstheme="minorHAnsi"/>
            <w:sz w:val="22"/>
            <w:szCs w:val="22"/>
          </w:rPr>
          <w:t>presse@hobby-caravan.de</w:t>
        </w:r>
      </w:hyperlink>
      <w:r w:rsidR="00B86F66">
        <w:rPr>
          <w:rFonts w:ascii="Calibri" w:hAnsi="Calibri" w:cstheme="minorHAnsi"/>
          <w:sz w:val="22"/>
          <w:szCs w:val="22"/>
        </w:rPr>
        <w:t> </w:t>
      </w:r>
      <w:proofErr w:type="spellStart"/>
      <w:r w:rsidR="00B86F66">
        <w:rPr>
          <w:rFonts w:ascii="Calibri" w:hAnsi="Calibri" w:cstheme="minorHAnsi"/>
          <w:sz w:val="22"/>
          <w:szCs w:val="22"/>
        </w:rPr>
        <w:t>ou</w:t>
      </w:r>
      <w:proofErr w:type="spellEnd"/>
      <w:r w:rsidR="00B86F66">
        <w:rPr>
          <w:rFonts w:ascii="Calibri" w:hAnsi="Calibri" w:cstheme="minorHAnsi"/>
          <w:sz w:val="22"/>
          <w:szCs w:val="22"/>
        </w:rPr>
        <w:t> </w:t>
      </w:r>
      <w:hyperlink r:id="rId17" w:history="1">
        <w:r w:rsidR="00B86F66" w:rsidRPr="00DE2803">
          <w:rPr>
            <w:rStyle w:val="Hyperlink"/>
            <w:rFonts w:ascii="Calibri" w:hAnsi="Calibri" w:cstheme="minorHAnsi"/>
            <w:sz w:val="22"/>
            <w:szCs w:val="22"/>
          </w:rPr>
          <w:t>mediaportal.hobby-caravan.de</w:t>
        </w:r>
        <w:r w:rsidR="00DE2803" w:rsidRPr="00DE2803">
          <w:rPr>
            <w:rStyle w:val="Hyperlink"/>
            <w:rFonts w:ascii="Calibri" w:hAnsi="Calibri" w:cstheme="minorHAnsi"/>
            <w:sz w:val="22"/>
            <w:szCs w:val="22"/>
          </w:rPr>
          <w:t>/</w:t>
        </w:r>
        <w:proofErr w:type="spellStart"/>
        <w:r w:rsidR="00DE2803" w:rsidRPr="00DE2803">
          <w:rPr>
            <w:rStyle w:val="Hyperlink"/>
            <w:rFonts w:ascii="Calibri" w:hAnsi="Calibri" w:cstheme="minorHAnsi"/>
            <w:sz w:val="22"/>
            <w:szCs w:val="22"/>
          </w:rPr>
          <w:t>fr</w:t>
        </w:r>
        <w:proofErr w:type="spellEnd"/>
      </w:hyperlink>
    </w:p>
    <w:sectPr w:rsidR="00A01A0F" w:rsidRPr="005B1A4F" w:rsidSect="009B0DA2">
      <w:headerReference w:type="even" r:id="rId18"/>
      <w:headerReference w:type="default" r:id="rId19"/>
      <w:footerReference w:type="even" r:id="rId20"/>
      <w:footerReference w:type="default" r:id="rId21"/>
      <w:headerReference w:type="first" r:id="rId22"/>
      <w:footerReference w:type="first" r:id="rId23"/>
      <w:type w:val="continuous"/>
      <w:pgSz w:w="11906" w:h="16838" w:code="9"/>
      <w:pgMar w:top="1588" w:right="1134" w:bottom="1588" w:left="133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F2F5DC" w14:textId="77777777" w:rsidR="003C1AE6" w:rsidRDefault="003C1AE6" w:rsidP="00EF701B">
      <w:r>
        <w:separator/>
      </w:r>
    </w:p>
  </w:endnote>
  <w:endnote w:type="continuationSeparator" w:id="0">
    <w:p w14:paraId="02A578E6" w14:textId="77777777" w:rsidR="003C1AE6" w:rsidRDefault="003C1AE6" w:rsidP="00EF701B">
      <w:r>
        <w:continuationSeparator/>
      </w:r>
    </w:p>
  </w:endnote>
  <w:endnote w:type="continuationNotice" w:id="1">
    <w:p w14:paraId="3E051EE3" w14:textId="77777777" w:rsidR="003C1AE6" w:rsidRDefault="003C1A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5CC40F" w14:textId="77777777" w:rsidR="00B86F66" w:rsidRDefault="00B86F6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548AF" w14:textId="77777777" w:rsidR="003B5097" w:rsidRDefault="003B5097">
    <w:pPr>
      <w:pStyle w:val="Fuzeile"/>
      <w:rPr>
        <w:color w:val="3F89BF"/>
      </w:rPr>
    </w:pPr>
    <w:r w:rsidRPr="004062AE">
      <w:rPr>
        <w:rFonts w:ascii="Arial" w:hAnsi="Arial" w:cs="Arial"/>
        <w:noProof/>
        <w:sz w:val="16"/>
        <w:szCs w:val="16"/>
        <w:lang w:eastAsia="de-DE"/>
      </w:rPr>
      <w:drawing>
        <wp:anchor distT="0" distB="0" distL="114300" distR="114300" simplePos="0" relativeHeight="251658240" behindDoc="0" locked="0" layoutInCell="1" allowOverlap="1" wp14:anchorId="2036A994" wp14:editId="6C145320">
          <wp:simplePos x="0" y="0"/>
          <wp:positionH relativeFrom="column">
            <wp:posOffset>5013960</wp:posOffset>
          </wp:positionH>
          <wp:positionV relativeFrom="paragraph">
            <wp:posOffset>22860</wp:posOffset>
          </wp:positionV>
          <wp:extent cx="1036320" cy="358140"/>
          <wp:effectExtent l="0" t="0" r="0" b="381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p>
  <w:p w14:paraId="35F2381E" w14:textId="77777777" w:rsidR="003B5097" w:rsidRDefault="003B5097" w:rsidP="004062AE">
    <w:pPr>
      <w:pStyle w:val="Formatvorlage1"/>
      <w:rPr>
        <w:rFonts w:ascii="Arial" w:hAnsi="Arial" w:cs="Arial"/>
        <w:sz w:val="16"/>
        <w:szCs w:val="16"/>
      </w:rPr>
    </w:pPr>
  </w:p>
  <w:p w14:paraId="285FA8DF" w14:textId="5B2888AB" w:rsidR="001E2F68" w:rsidRPr="00497FEE" w:rsidRDefault="001E2F68" w:rsidP="001E2F68">
    <w:pPr>
      <w:pStyle w:val="Formatvorlage1"/>
      <w:rPr>
        <w:rFonts w:ascii="Arial" w:hAnsi="Arial" w:cs="Arial"/>
        <w:sz w:val="16"/>
        <w:szCs w:val="16"/>
      </w:rPr>
    </w:pP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4</w:t>
    </w:r>
    <w:r>
      <w:fldChar w:fldCharType="end"/>
    </w:r>
    <w:r>
      <w:rPr>
        <w:rFonts w:ascii="Arial" w:hAnsi="Arial" w:cs="Arial"/>
        <w:sz w:val="16"/>
        <w:szCs w:val="16"/>
      </w:rPr>
      <w:t xml:space="preserve">     INFORMATIONS PRESSE – 28/08/2024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1FA4D" w14:textId="2972BCF7" w:rsidR="003B5097" w:rsidRPr="00B86F66" w:rsidRDefault="003B5097" w:rsidP="00497FEE">
    <w:pPr>
      <w:pStyle w:val="Formatvorlage1"/>
      <w:rPr>
        <w:rFonts w:ascii="Arial" w:hAnsi="Arial" w:cs="Arial"/>
        <w:sz w:val="16"/>
        <w:szCs w:val="16"/>
      </w:rPr>
    </w:pPr>
    <w:r>
      <w:rPr>
        <w:noProof/>
      </w:rPr>
      <w:drawing>
        <wp:anchor distT="0" distB="0" distL="114300" distR="114300" simplePos="0" relativeHeight="251658241" behindDoc="0" locked="0" layoutInCell="1" allowOverlap="1" wp14:anchorId="62C5F3F3" wp14:editId="5F2C9EE5">
          <wp:simplePos x="0" y="0"/>
          <wp:positionH relativeFrom="column">
            <wp:posOffset>5025390</wp:posOffset>
          </wp:positionH>
          <wp:positionV relativeFrom="paragraph">
            <wp:posOffset>-264160</wp:posOffset>
          </wp:positionV>
          <wp:extent cx="1036320" cy="3581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1</w:t>
    </w:r>
    <w:r>
      <w:fldChar w:fldCharType="end"/>
    </w:r>
    <w:r>
      <w:rPr>
        <w:rFonts w:ascii="Arial" w:hAnsi="Arial" w:cs="Arial"/>
        <w:sz w:val="16"/>
        <w:szCs w:val="16"/>
      </w:rPr>
      <w:t xml:space="preserve">     INFORMATIONS PRESSE – 28/08/2024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EFF447" w14:textId="77777777" w:rsidR="003C1AE6" w:rsidRDefault="003C1AE6" w:rsidP="00EF701B">
      <w:r>
        <w:separator/>
      </w:r>
    </w:p>
  </w:footnote>
  <w:footnote w:type="continuationSeparator" w:id="0">
    <w:p w14:paraId="45B838B3" w14:textId="77777777" w:rsidR="003C1AE6" w:rsidRDefault="003C1AE6" w:rsidP="00EF701B">
      <w:r>
        <w:continuationSeparator/>
      </w:r>
    </w:p>
  </w:footnote>
  <w:footnote w:type="continuationNotice" w:id="1">
    <w:p w14:paraId="644C539D" w14:textId="77777777" w:rsidR="003C1AE6" w:rsidRDefault="003C1AE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79FF6" w14:textId="77777777" w:rsidR="00B86F66" w:rsidRDefault="00B86F6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71697" w14:textId="77777777" w:rsidR="005061E3" w:rsidRPr="00703B50" w:rsidRDefault="005061E3" w:rsidP="005061E3">
    <w:pPr>
      <w:pStyle w:val="Kopfzeile"/>
      <w:rPr>
        <w:rFonts w:ascii="Arial" w:hAnsi="Arial" w:cs="Arial"/>
        <w:color w:val="3F89BF"/>
        <w:sz w:val="16"/>
        <w:szCs w:val="16"/>
      </w:rPr>
    </w:pPr>
    <w:r>
      <w:rPr>
        <w:rFonts w:ascii="Arial" w:hAnsi="Arial" w:cs="Arial"/>
        <w:color w:val="3F89BF"/>
        <w:sz w:val="16"/>
        <w:szCs w:val="16"/>
      </w:rPr>
      <w:t xml:space="preserve">COMMUNIQUÉ DE </w:t>
    </w:r>
    <w:proofErr w:type="gramStart"/>
    <w:r>
      <w:rPr>
        <w:rFonts w:ascii="Arial" w:hAnsi="Arial" w:cs="Arial"/>
        <w:color w:val="3F89BF"/>
        <w:sz w:val="16"/>
        <w:szCs w:val="16"/>
      </w:rPr>
      <w:t>PRESSE :</w:t>
    </w:r>
    <w:proofErr w:type="gramEnd"/>
    <w:r>
      <w:rPr>
        <w:rFonts w:ascii="Arial" w:hAnsi="Arial" w:cs="Arial"/>
        <w:color w:val="3F89BF"/>
        <w:sz w:val="16"/>
        <w:szCs w:val="16"/>
      </w:rPr>
      <w:t xml:space="preserve"> </w:t>
    </w:r>
    <w:proofErr w:type="spellStart"/>
    <w:r>
      <w:rPr>
        <w:rFonts w:ascii="Arial" w:hAnsi="Arial" w:cs="Arial"/>
        <w:color w:val="3F89BF"/>
        <w:sz w:val="16"/>
        <w:szCs w:val="16"/>
      </w:rPr>
      <w:t>les</w:t>
    </w:r>
    <w:proofErr w:type="spellEnd"/>
    <w:r>
      <w:rPr>
        <w:rFonts w:ascii="Arial" w:hAnsi="Arial" w:cs="Arial"/>
        <w:color w:val="3F89BF"/>
        <w:sz w:val="16"/>
        <w:szCs w:val="16"/>
      </w:rPr>
      <w:t xml:space="preserve"> </w:t>
    </w:r>
    <w:proofErr w:type="spellStart"/>
    <w:r>
      <w:rPr>
        <w:rFonts w:ascii="Arial" w:hAnsi="Arial" w:cs="Arial"/>
        <w:color w:val="3F89BF"/>
        <w:sz w:val="16"/>
        <w:szCs w:val="16"/>
      </w:rPr>
      <w:t>caravanes</w:t>
    </w:r>
    <w:proofErr w:type="spellEnd"/>
    <w:r>
      <w:rPr>
        <w:rFonts w:ascii="Arial" w:hAnsi="Arial" w:cs="Arial"/>
        <w:color w:val="3F89BF"/>
        <w:sz w:val="16"/>
        <w:szCs w:val="16"/>
      </w:rPr>
      <w:t xml:space="preserve"> </w:t>
    </w:r>
    <w:proofErr w:type="spellStart"/>
    <w:r>
      <w:rPr>
        <w:rFonts w:ascii="Arial" w:hAnsi="Arial" w:cs="Arial"/>
        <w:color w:val="3F89BF"/>
        <w:sz w:val="16"/>
        <w:szCs w:val="16"/>
      </w:rPr>
      <w:t>d’entrée</w:t>
    </w:r>
    <w:proofErr w:type="spellEnd"/>
    <w:r>
      <w:rPr>
        <w:rFonts w:ascii="Arial" w:hAnsi="Arial" w:cs="Arial"/>
        <w:color w:val="3F89BF"/>
        <w:sz w:val="16"/>
        <w:szCs w:val="16"/>
      </w:rPr>
      <w:t xml:space="preserve"> de </w:t>
    </w:r>
    <w:proofErr w:type="spellStart"/>
    <w:r>
      <w:rPr>
        <w:rFonts w:ascii="Arial" w:hAnsi="Arial" w:cs="Arial"/>
        <w:color w:val="3F89BF"/>
        <w:sz w:val="16"/>
        <w:szCs w:val="16"/>
      </w:rPr>
      <w:t>gamme</w:t>
    </w:r>
    <w:proofErr w:type="spellEnd"/>
    <w:r>
      <w:rPr>
        <w:rFonts w:ascii="Arial" w:hAnsi="Arial" w:cs="Arial"/>
        <w:color w:val="3F89BF"/>
        <w:sz w:val="16"/>
        <w:szCs w:val="16"/>
      </w:rPr>
      <w:t xml:space="preserve"> de Hobby</w:t>
    </w:r>
  </w:p>
  <w:p w14:paraId="2B8FEC48" w14:textId="77777777" w:rsidR="00EE1AE7" w:rsidRDefault="00EE1AE7" w:rsidP="001E2F68">
    <w:pPr>
      <w:pStyle w:val="Kopfzeile"/>
      <w:rPr>
        <w:rFonts w:ascii="Arial" w:hAnsi="Arial" w:cs="Arial"/>
        <w:color w:val="3F89BF"/>
        <w:sz w:val="16"/>
        <w:szCs w:val="16"/>
      </w:rPr>
    </w:pPr>
  </w:p>
  <w:p w14:paraId="4B6861A5" w14:textId="77777777" w:rsidR="00FB43A5" w:rsidRPr="001E2F68" w:rsidRDefault="00FB43A5" w:rsidP="001E2F6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7201" w14:textId="0F386275" w:rsidR="003C1D46" w:rsidRPr="00703B50" w:rsidRDefault="00B70BA5" w:rsidP="004408BF">
    <w:pPr>
      <w:pStyle w:val="Kopfzeile"/>
      <w:rPr>
        <w:rFonts w:ascii="Arial" w:hAnsi="Arial" w:cs="Arial"/>
        <w:color w:val="3F89BF"/>
        <w:sz w:val="16"/>
        <w:szCs w:val="16"/>
      </w:rPr>
    </w:pPr>
    <w:r>
      <w:rPr>
        <w:rFonts w:ascii="Arial" w:hAnsi="Arial" w:cs="Arial"/>
        <w:color w:val="3F89BF"/>
        <w:sz w:val="16"/>
        <w:szCs w:val="16"/>
      </w:rPr>
      <w:t xml:space="preserve">COMMUNIQUÉ DE </w:t>
    </w:r>
    <w:proofErr w:type="gramStart"/>
    <w:r>
      <w:rPr>
        <w:rFonts w:ascii="Arial" w:hAnsi="Arial" w:cs="Arial"/>
        <w:color w:val="3F89BF"/>
        <w:sz w:val="16"/>
        <w:szCs w:val="16"/>
      </w:rPr>
      <w:t>PRESSE :</w:t>
    </w:r>
    <w:proofErr w:type="gramEnd"/>
    <w:r>
      <w:rPr>
        <w:rFonts w:ascii="Arial" w:hAnsi="Arial" w:cs="Arial"/>
        <w:color w:val="3F89BF"/>
        <w:sz w:val="16"/>
        <w:szCs w:val="16"/>
      </w:rPr>
      <w:t xml:space="preserve"> </w:t>
    </w:r>
    <w:proofErr w:type="spellStart"/>
    <w:r>
      <w:rPr>
        <w:rFonts w:ascii="Arial" w:hAnsi="Arial" w:cs="Arial"/>
        <w:color w:val="3F89BF"/>
        <w:sz w:val="16"/>
        <w:szCs w:val="16"/>
      </w:rPr>
      <w:t>les</w:t>
    </w:r>
    <w:proofErr w:type="spellEnd"/>
    <w:r>
      <w:rPr>
        <w:rFonts w:ascii="Arial" w:hAnsi="Arial" w:cs="Arial"/>
        <w:color w:val="3F89BF"/>
        <w:sz w:val="16"/>
        <w:szCs w:val="16"/>
      </w:rPr>
      <w:t xml:space="preserve"> </w:t>
    </w:r>
    <w:proofErr w:type="spellStart"/>
    <w:r>
      <w:rPr>
        <w:rFonts w:ascii="Arial" w:hAnsi="Arial" w:cs="Arial"/>
        <w:color w:val="3F89BF"/>
        <w:sz w:val="16"/>
        <w:szCs w:val="16"/>
      </w:rPr>
      <w:t>caravanes</w:t>
    </w:r>
    <w:proofErr w:type="spellEnd"/>
    <w:r>
      <w:rPr>
        <w:rFonts w:ascii="Arial" w:hAnsi="Arial" w:cs="Arial"/>
        <w:color w:val="3F89BF"/>
        <w:sz w:val="16"/>
        <w:szCs w:val="16"/>
      </w:rPr>
      <w:t xml:space="preserve"> du </w:t>
    </w:r>
    <w:proofErr w:type="spellStart"/>
    <w:r>
      <w:rPr>
        <w:rFonts w:ascii="Arial" w:hAnsi="Arial" w:cs="Arial"/>
        <w:color w:val="3F89BF"/>
        <w:sz w:val="16"/>
        <w:szCs w:val="16"/>
      </w:rPr>
      <w:t>milieu</w:t>
    </w:r>
    <w:proofErr w:type="spellEnd"/>
    <w:r>
      <w:rPr>
        <w:rFonts w:ascii="Arial" w:hAnsi="Arial" w:cs="Arial"/>
        <w:color w:val="3F89BF"/>
        <w:sz w:val="16"/>
        <w:szCs w:val="16"/>
      </w:rPr>
      <w:t xml:space="preserve"> de </w:t>
    </w:r>
    <w:proofErr w:type="spellStart"/>
    <w:r>
      <w:rPr>
        <w:rFonts w:ascii="Arial" w:hAnsi="Arial" w:cs="Arial"/>
        <w:color w:val="3F89BF"/>
        <w:sz w:val="16"/>
        <w:szCs w:val="16"/>
      </w:rPr>
      <w:t>gamme</w:t>
    </w:r>
    <w:proofErr w:type="spellEnd"/>
    <w:r>
      <w:rPr>
        <w:rFonts w:ascii="Arial" w:hAnsi="Arial" w:cs="Arial"/>
        <w:color w:val="3F89BF"/>
        <w:sz w:val="16"/>
        <w:szCs w:val="16"/>
      </w:rPr>
      <w:t xml:space="preserve"> de Hobby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74543"/>
    <w:multiLevelType w:val="hybridMultilevel"/>
    <w:tmpl w:val="0C989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6C494C"/>
    <w:multiLevelType w:val="hybridMultilevel"/>
    <w:tmpl w:val="B74A11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7C6574"/>
    <w:multiLevelType w:val="hybridMultilevel"/>
    <w:tmpl w:val="721AD0B6"/>
    <w:lvl w:ilvl="0" w:tplc="73422C3C">
      <w:start w:val="1"/>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33B"/>
    <w:multiLevelType w:val="hybridMultilevel"/>
    <w:tmpl w:val="CEB80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101346"/>
    <w:multiLevelType w:val="hybridMultilevel"/>
    <w:tmpl w:val="3BCA1E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0A706C"/>
    <w:multiLevelType w:val="hybridMultilevel"/>
    <w:tmpl w:val="6E786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26C7D83"/>
    <w:multiLevelType w:val="hybridMultilevel"/>
    <w:tmpl w:val="A858E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F0844"/>
    <w:multiLevelType w:val="hybridMultilevel"/>
    <w:tmpl w:val="B8D201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CF8154F"/>
    <w:multiLevelType w:val="hybridMultilevel"/>
    <w:tmpl w:val="E82EC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F4000CB"/>
    <w:multiLevelType w:val="hybridMultilevel"/>
    <w:tmpl w:val="587C0FC6"/>
    <w:lvl w:ilvl="0" w:tplc="81B09F80">
      <w:start w:val="3"/>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0F80AAB"/>
    <w:multiLevelType w:val="hybridMultilevel"/>
    <w:tmpl w:val="D924B9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63170B8"/>
    <w:multiLevelType w:val="hybridMultilevel"/>
    <w:tmpl w:val="A4CA6256"/>
    <w:lvl w:ilvl="0" w:tplc="9D0A2D48">
      <w:start w:val="3"/>
      <w:numFmt w:val="bullet"/>
      <w:lvlText w:val=""/>
      <w:lvlJc w:val="left"/>
      <w:pPr>
        <w:ind w:left="420" w:hanging="360"/>
      </w:pPr>
      <w:rPr>
        <w:rFonts w:ascii="Wingdings" w:eastAsiaTheme="minorHAnsi" w:hAnsi="Wingdings"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2" w15:restartNumberingAfterBreak="0">
    <w:nsid w:val="568D1998"/>
    <w:multiLevelType w:val="hybridMultilevel"/>
    <w:tmpl w:val="891097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CC0C9E"/>
    <w:multiLevelType w:val="hybridMultilevel"/>
    <w:tmpl w:val="57BACD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E2C0880"/>
    <w:multiLevelType w:val="hybridMultilevel"/>
    <w:tmpl w:val="80D29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F144D36"/>
    <w:multiLevelType w:val="hybridMultilevel"/>
    <w:tmpl w:val="A35CA7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33F38C4"/>
    <w:multiLevelType w:val="hybridMultilevel"/>
    <w:tmpl w:val="F24E5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0CD3341"/>
    <w:multiLevelType w:val="hybridMultilevel"/>
    <w:tmpl w:val="0A72FF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5A57EAC"/>
    <w:multiLevelType w:val="hybridMultilevel"/>
    <w:tmpl w:val="748446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848524480">
    <w:abstractNumId w:val="9"/>
  </w:num>
  <w:num w:numId="2" w16cid:durableId="461580951">
    <w:abstractNumId w:val="11"/>
  </w:num>
  <w:num w:numId="3" w16cid:durableId="1512836115">
    <w:abstractNumId w:val="7"/>
  </w:num>
  <w:num w:numId="4" w16cid:durableId="1009647793">
    <w:abstractNumId w:val="12"/>
  </w:num>
  <w:num w:numId="5" w16cid:durableId="59981003">
    <w:abstractNumId w:val="15"/>
  </w:num>
  <w:num w:numId="6" w16cid:durableId="1706903025">
    <w:abstractNumId w:val="0"/>
  </w:num>
  <w:num w:numId="7" w16cid:durableId="1506824536">
    <w:abstractNumId w:val="5"/>
  </w:num>
  <w:num w:numId="8" w16cid:durableId="745809551">
    <w:abstractNumId w:val="3"/>
  </w:num>
  <w:num w:numId="9" w16cid:durableId="2077045941">
    <w:abstractNumId w:val="14"/>
  </w:num>
  <w:num w:numId="10" w16cid:durableId="1670910728">
    <w:abstractNumId w:val="13"/>
  </w:num>
  <w:num w:numId="11" w16cid:durableId="1037002950">
    <w:abstractNumId w:val="4"/>
  </w:num>
  <w:num w:numId="12" w16cid:durableId="1006982072">
    <w:abstractNumId w:val="10"/>
  </w:num>
  <w:num w:numId="13" w16cid:durableId="1419860919">
    <w:abstractNumId w:val="8"/>
  </w:num>
  <w:num w:numId="14" w16cid:durableId="1874076512">
    <w:abstractNumId w:val="17"/>
  </w:num>
  <w:num w:numId="15" w16cid:durableId="1887449048">
    <w:abstractNumId w:val="2"/>
  </w:num>
  <w:num w:numId="16" w16cid:durableId="1648509957">
    <w:abstractNumId w:val="18"/>
  </w:num>
  <w:num w:numId="17" w16cid:durableId="1737045211">
    <w:abstractNumId w:val="6"/>
  </w:num>
  <w:num w:numId="18" w16cid:durableId="1772356818">
    <w:abstractNumId w:val="1"/>
  </w:num>
  <w:num w:numId="19" w16cid:durableId="6248487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B0A"/>
    <w:rsid w:val="000034B3"/>
    <w:rsid w:val="000039C8"/>
    <w:rsid w:val="00004FEB"/>
    <w:rsid w:val="00005E3D"/>
    <w:rsid w:val="00011A17"/>
    <w:rsid w:val="0001215D"/>
    <w:rsid w:val="0001434D"/>
    <w:rsid w:val="00014CC6"/>
    <w:rsid w:val="000151C5"/>
    <w:rsid w:val="0002092E"/>
    <w:rsid w:val="0002367D"/>
    <w:rsid w:val="00030AD0"/>
    <w:rsid w:val="00044B19"/>
    <w:rsid w:val="00050CC9"/>
    <w:rsid w:val="00051389"/>
    <w:rsid w:val="00051735"/>
    <w:rsid w:val="00054EAA"/>
    <w:rsid w:val="00055502"/>
    <w:rsid w:val="00055CF4"/>
    <w:rsid w:val="00063E10"/>
    <w:rsid w:val="00066236"/>
    <w:rsid w:val="00071FAA"/>
    <w:rsid w:val="00082CB7"/>
    <w:rsid w:val="00086E20"/>
    <w:rsid w:val="00087506"/>
    <w:rsid w:val="000946DA"/>
    <w:rsid w:val="000A4958"/>
    <w:rsid w:val="000A5D21"/>
    <w:rsid w:val="000A6DF3"/>
    <w:rsid w:val="000B0643"/>
    <w:rsid w:val="000B43CD"/>
    <w:rsid w:val="000B539E"/>
    <w:rsid w:val="000C26E0"/>
    <w:rsid w:val="000C3EC8"/>
    <w:rsid w:val="000C7D28"/>
    <w:rsid w:val="000D5D01"/>
    <w:rsid w:val="000D7550"/>
    <w:rsid w:val="000E2BE5"/>
    <w:rsid w:val="000E34C8"/>
    <w:rsid w:val="000E43C0"/>
    <w:rsid w:val="000E6EE6"/>
    <w:rsid w:val="000F222F"/>
    <w:rsid w:val="000F41CA"/>
    <w:rsid w:val="000F5450"/>
    <w:rsid w:val="001000A2"/>
    <w:rsid w:val="0011009C"/>
    <w:rsid w:val="00116D93"/>
    <w:rsid w:val="001215D0"/>
    <w:rsid w:val="001254E2"/>
    <w:rsid w:val="001269A4"/>
    <w:rsid w:val="00134352"/>
    <w:rsid w:val="0013634F"/>
    <w:rsid w:val="00147590"/>
    <w:rsid w:val="00160632"/>
    <w:rsid w:val="00163738"/>
    <w:rsid w:val="00165509"/>
    <w:rsid w:val="00175B4A"/>
    <w:rsid w:val="00176486"/>
    <w:rsid w:val="00183212"/>
    <w:rsid w:val="00184DCC"/>
    <w:rsid w:val="0019202B"/>
    <w:rsid w:val="0019457F"/>
    <w:rsid w:val="00194A3D"/>
    <w:rsid w:val="00195EDD"/>
    <w:rsid w:val="001961FA"/>
    <w:rsid w:val="001A4000"/>
    <w:rsid w:val="001A456E"/>
    <w:rsid w:val="001A60EB"/>
    <w:rsid w:val="001A69AD"/>
    <w:rsid w:val="001A72BF"/>
    <w:rsid w:val="001B64BA"/>
    <w:rsid w:val="001B650B"/>
    <w:rsid w:val="001B6C00"/>
    <w:rsid w:val="001C11E4"/>
    <w:rsid w:val="001C4BF6"/>
    <w:rsid w:val="001D0C4B"/>
    <w:rsid w:val="001D333E"/>
    <w:rsid w:val="001D5C19"/>
    <w:rsid w:val="001D7A10"/>
    <w:rsid w:val="001D7DAC"/>
    <w:rsid w:val="001E0BD9"/>
    <w:rsid w:val="001E2F68"/>
    <w:rsid w:val="001E4276"/>
    <w:rsid w:val="001E7144"/>
    <w:rsid w:val="001F1784"/>
    <w:rsid w:val="001F2853"/>
    <w:rsid w:val="001F44AA"/>
    <w:rsid w:val="001F4FA1"/>
    <w:rsid w:val="001F68E9"/>
    <w:rsid w:val="002110C1"/>
    <w:rsid w:val="00211F0D"/>
    <w:rsid w:val="002175CD"/>
    <w:rsid w:val="0022052B"/>
    <w:rsid w:val="00221A1F"/>
    <w:rsid w:val="00222F66"/>
    <w:rsid w:val="0022347E"/>
    <w:rsid w:val="00224300"/>
    <w:rsid w:val="00234703"/>
    <w:rsid w:val="00252AB2"/>
    <w:rsid w:val="00252D8E"/>
    <w:rsid w:val="002532AD"/>
    <w:rsid w:val="0026602B"/>
    <w:rsid w:val="00266100"/>
    <w:rsid w:val="00274196"/>
    <w:rsid w:val="00280A29"/>
    <w:rsid w:val="00285A57"/>
    <w:rsid w:val="002868C8"/>
    <w:rsid w:val="002874E1"/>
    <w:rsid w:val="00294355"/>
    <w:rsid w:val="00295370"/>
    <w:rsid w:val="002B63F0"/>
    <w:rsid w:val="002B7A1C"/>
    <w:rsid w:val="002C35EE"/>
    <w:rsid w:val="002C74D9"/>
    <w:rsid w:val="002C79AD"/>
    <w:rsid w:val="002D4B18"/>
    <w:rsid w:val="002D589B"/>
    <w:rsid w:val="002D6932"/>
    <w:rsid w:val="002E2DF1"/>
    <w:rsid w:val="002E369A"/>
    <w:rsid w:val="002E4137"/>
    <w:rsid w:val="002F241F"/>
    <w:rsid w:val="002F58BE"/>
    <w:rsid w:val="00300DE1"/>
    <w:rsid w:val="00304425"/>
    <w:rsid w:val="003050D9"/>
    <w:rsid w:val="0030737C"/>
    <w:rsid w:val="00310FA0"/>
    <w:rsid w:val="003117B0"/>
    <w:rsid w:val="00312029"/>
    <w:rsid w:val="00312303"/>
    <w:rsid w:val="00312D5D"/>
    <w:rsid w:val="00312F17"/>
    <w:rsid w:val="00317247"/>
    <w:rsid w:val="00322DEB"/>
    <w:rsid w:val="00333FC8"/>
    <w:rsid w:val="00334C75"/>
    <w:rsid w:val="00334D8E"/>
    <w:rsid w:val="003370F1"/>
    <w:rsid w:val="003444A6"/>
    <w:rsid w:val="003509FF"/>
    <w:rsid w:val="00354264"/>
    <w:rsid w:val="00360299"/>
    <w:rsid w:val="0036079D"/>
    <w:rsid w:val="00360BBC"/>
    <w:rsid w:val="00361AC4"/>
    <w:rsid w:val="00363178"/>
    <w:rsid w:val="00370A57"/>
    <w:rsid w:val="00377EA4"/>
    <w:rsid w:val="00383E39"/>
    <w:rsid w:val="00385934"/>
    <w:rsid w:val="00390724"/>
    <w:rsid w:val="00393B0A"/>
    <w:rsid w:val="0039644C"/>
    <w:rsid w:val="003A1056"/>
    <w:rsid w:val="003A3762"/>
    <w:rsid w:val="003A3FEB"/>
    <w:rsid w:val="003A5DCB"/>
    <w:rsid w:val="003B18E3"/>
    <w:rsid w:val="003B3C4A"/>
    <w:rsid w:val="003B5097"/>
    <w:rsid w:val="003B5492"/>
    <w:rsid w:val="003B5827"/>
    <w:rsid w:val="003C1AE6"/>
    <w:rsid w:val="003C1D46"/>
    <w:rsid w:val="003C6A6A"/>
    <w:rsid w:val="003D1BDD"/>
    <w:rsid w:val="003D2A3C"/>
    <w:rsid w:val="003D3662"/>
    <w:rsid w:val="003D395B"/>
    <w:rsid w:val="003D40FB"/>
    <w:rsid w:val="003D532C"/>
    <w:rsid w:val="003D7AEE"/>
    <w:rsid w:val="003E02D3"/>
    <w:rsid w:val="003E0AEA"/>
    <w:rsid w:val="003E5130"/>
    <w:rsid w:val="003E73E5"/>
    <w:rsid w:val="003F181F"/>
    <w:rsid w:val="003F6304"/>
    <w:rsid w:val="003F7DB4"/>
    <w:rsid w:val="004007AA"/>
    <w:rsid w:val="004046A4"/>
    <w:rsid w:val="004062AE"/>
    <w:rsid w:val="004063A1"/>
    <w:rsid w:val="00427453"/>
    <w:rsid w:val="00427839"/>
    <w:rsid w:val="0043083F"/>
    <w:rsid w:val="00433BB7"/>
    <w:rsid w:val="004408BF"/>
    <w:rsid w:val="004429AF"/>
    <w:rsid w:val="004450C4"/>
    <w:rsid w:val="0045392E"/>
    <w:rsid w:val="00456F8F"/>
    <w:rsid w:val="00457BA9"/>
    <w:rsid w:val="00461B37"/>
    <w:rsid w:val="00462D27"/>
    <w:rsid w:val="00465546"/>
    <w:rsid w:val="00471107"/>
    <w:rsid w:val="00474082"/>
    <w:rsid w:val="00482314"/>
    <w:rsid w:val="00482D72"/>
    <w:rsid w:val="00484531"/>
    <w:rsid w:val="00496E9E"/>
    <w:rsid w:val="0049718C"/>
    <w:rsid w:val="00497FEE"/>
    <w:rsid w:val="004A50B9"/>
    <w:rsid w:val="004A50F9"/>
    <w:rsid w:val="004A53CC"/>
    <w:rsid w:val="004B0952"/>
    <w:rsid w:val="004B6D86"/>
    <w:rsid w:val="004C3C6F"/>
    <w:rsid w:val="004D0A80"/>
    <w:rsid w:val="004D3377"/>
    <w:rsid w:val="004D5626"/>
    <w:rsid w:val="004D5F2A"/>
    <w:rsid w:val="004D7C8C"/>
    <w:rsid w:val="004E3305"/>
    <w:rsid w:val="004E6A4E"/>
    <w:rsid w:val="004F4872"/>
    <w:rsid w:val="0050265F"/>
    <w:rsid w:val="00502765"/>
    <w:rsid w:val="0050355E"/>
    <w:rsid w:val="005061E3"/>
    <w:rsid w:val="005073FB"/>
    <w:rsid w:val="00511A48"/>
    <w:rsid w:val="00512826"/>
    <w:rsid w:val="005214A4"/>
    <w:rsid w:val="00521591"/>
    <w:rsid w:val="005217A2"/>
    <w:rsid w:val="00523CDA"/>
    <w:rsid w:val="0052550D"/>
    <w:rsid w:val="00526919"/>
    <w:rsid w:val="00537C9A"/>
    <w:rsid w:val="0054161C"/>
    <w:rsid w:val="00544EA1"/>
    <w:rsid w:val="00545B13"/>
    <w:rsid w:val="005511AA"/>
    <w:rsid w:val="00554F4C"/>
    <w:rsid w:val="0055681A"/>
    <w:rsid w:val="00557A51"/>
    <w:rsid w:val="00562545"/>
    <w:rsid w:val="00562D72"/>
    <w:rsid w:val="00562F2C"/>
    <w:rsid w:val="0056432D"/>
    <w:rsid w:val="00566E9A"/>
    <w:rsid w:val="0057148F"/>
    <w:rsid w:val="005805AD"/>
    <w:rsid w:val="005826EA"/>
    <w:rsid w:val="00585A66"/>
    <w:rsid w:val="00585B88"/>
    <w:rsid w:val="0059024C"/>
    <w:rsid w:val="0059039B"/>
    <w:rsid w:val="00596345"/>
    <w:rsid w:val="00596539"/>
    <w:rsid w:val="005A21EC"/>
    <w:rsid w:val="005B1A4F"/>
    <w:rsid w:val="005B5437"/>
    <w:rsid w:val="005B5B4F"/>
    <w:rsid w:val="005C5942"/>
    <w:rsid w:val="005D3B08"/>
    <w:rsid w:val="005D4425"/>
    <w:rsid w:val="005D5E64"/>
    <w:rsid w:val="005F6051"/>
    <w:rsid w:val="00600ADA"/>
    <w:rsid w:val="00617AC1"/>
    <w:rsid w:val="00633263"/>
    <w:rsid w:val="00633347"/>
    <w:rsid w:val="00634240"/>
    <w:rsid w:val="006358C3"/>
    <w:rsid w:val="00636DFE"/>
    <w:rsid w:val="006425A0"/>
    <w:rsid w:val="0064278B"/>
    <w:rsid w:val="00642D6F"/>
    <w:rsid w:val="006544E2"/>
    <w:rsid w:val="00662AC6"/>
    <w:rsid w:val="00663572"/>
    <w:rsid w:val="00672392"/>
    <w:rsid w:val="00674913"/>
    <w:rsid w:val="00674CA7"/>
    <w:rsid w:val="00683305"/>
    <w:rsid w:val="00685C00"/>
    <w:rsid w:val="00686622"/>
    <w:rsid w:val="0068729B"/>
    <w:rsid w:val="006938FB"/>
    <w:rsid w:val="006A0A6C"/>
    <w:rsid w:val="006A0BF6"/>
    <w:rsid w:val="006A16B5"/>
    <w:rsid w:val="006A283E"/>
    <w:rsid w:val="006A37C8"/>
    <w:rsid w:val="006B44E7"/>
    <w:rsid w:val="006B6403"/>
    <w:rsid w:val="006B67E5"/>
    <w:rsid w:val="006C3859"/>
    <w:rsid w:val="006C41A3"/>
    <w:rsid w:val="006C496E"/>
    <w:rsid w:val="006C5B10"/>
    <w:rsid w:val="006C713A"/>
    <w:rsid w:val="006D3C5F"/>
    <w:rsid w:val="006D77C1"/>
    <w:rsid w:val="006D7A05"/>
    <w:rsid w:val="006E3848"/>
    <w:rsid w:val="006E444C"/>
    <w:rsid w:val="006E5576"/>
    <w:rsid w:val="006E5BB2"/>
    <w:rsid w:val="006E5E5D"/>
    <w:rsid w:val="006E7BD5"/>
    <w:rsid w:val="006F19F5"/>
    <w:rsid w:val="006F2926"/>
    <w:rsid w:val="006F3A7F"/>
    <w:rsid w:val="00703B50"/>
    <w:rsid w:val="00704272"/>
    <w:rsid w:val="007043B6"/>
    <w:rsid w:val="00704BAA"/>
    <w:rsid w:val="0071113D"/>
    <w:rsid w:val="00711472"/>
    <w:rsid w:val="00714600"/>
    <w:rsid w:val="00714E42"/>
    <w:rsid w:val="00717922"/>
    <w:rsid w:val="0072313A"/>
    <w:rsid w:val="0073138A"/>
    <w:rsid w:val="00732991"/>
    <w:rsid w:val="00732BF6"/>
    <w:rsid w:val="0073735E"/>
    <w:rsid w:val="00743695"/>
    <w:rsid w:val="00756ECA"/>
    <w:rsid w:val="00761B59"/>
    <w:rsid w:val="00765BB1"/>
    <w:rsid w:val="007720D8"/>
    <w:rsid w:val="00781E55"/>
    <w:rsid w:val="007851E3"/>
    <w:rsid w:val="00790CF3"/>
    <w:rsid w:val="0079403E"/>
    <w:rsid w:val="007A25BC"/>
    <w:rsid w:val="007A41D0"/>
    <w:rsid w:val="007A623E"/>
    <w:rsid w:val="007A679D"/>
    <w:rsid w:val="007B1C7A"/>
    <w:rsid w:val="007B591E"/>
    <w:rsid w:val="007C2389"/>
    <w:rsid w:val="007C763E"/>
    <w:rsid w:val="007D0D30"/>
    <w:rsid w:val="007D19D9"/>
    <w:rsid w:val="007E41DC"/>
    <w:rsid w:val="007E4823"/>
    <w:rsid w:val="007F1536"/>
    <w:rsid w:val="007F3A75"/>
    <w:rsid w:val="007F49C8"/>
    <w:rsid w:val="007F627A"/>
    <w:rsid w:val="007F63B7"/>
    <w:rsid w:val="007F76F1"/>
    <w:rsid w:val="00803D5F"/>
    <w:rsid w:val="008111DE"/>
    <w:rsid w:val="00812014"/>
    <w:rsid w:val="0081216B"/>
    <w:rsid w:val="0081762A"/>
    <w:rsid w:val="00825BA9"/>
    <w:rsid w:val="00827D6D"/>
    <w:rsid w:val="0083357F"/>
    <w:rsid w:val="0084388F"/>
    <w:rsid w:val="00844F64"/>
    <w:rsid w:val="00845A80"/>
    <w:rsid w:val="00845BA2"/>
    <w:rsid w:val="008461F8"/>
    <w:rsid w:val="00846B96"/>
    <w:rsid w:val="008522E8"/>
    <w:rsid w:val="00853680"/>
    <w:rsid w:val="00856A7A"/>
    <w:rsid w:val="008575F7"/>
    <w:rsid w:val="00862CB4"/>
    <w:rsid w:val="00865258"/>
    <w:rsid w:val="00866120"/>
    <w:rsid w:val="00867176"/>
    <w:rsid w:val="008773D0"/>
    <w:rsid w:val="00881B42"/>
    <w:rsid w:val="00882DEA"/>
    <w:rsid w:val="0088717A"/>
    <w:rsid w:val="00894084"/>
    <w:rsid w:val="008945B2"/>
    <w:rsid w:val="008A1628"/>
    <w:rsid w:val="008A1F3C"/>
    <w:rsid w:val="008A2812"/>
    <w:rsid w:val="008A40BB"/>
    <w:rsid w:val="008A4CBA"/>
    <w:rsid w:val="008B0557"/>
    <w:rsid w:val="008B0BDF"/>
    <w:rsid w:val="008B350A"/>
    <w:rsid w:val="008D01C4"/>
    <w:rsid w:val="008D3444"/>
    <w:rsid w:val="008D3633"/>
    <w:rsid w:val="008D6618"/>
    <w:rsid w:val="008D676E"/>
    <w:rsid w:val="008E016B"/>
    <w:rsid w:val="008E158E"/>
    <w:rsid w:val="009064F8"/>
    <w:rsid w:val="00910585"/>
    <w:rsid w:val="009172D3"/>
    <w:rsid w:val="009178C8"/>
    <w:rsid w:val="00930F10"/>
    <w:rsid w:val="00933756"/>
    <w:rsid w:val="0093730A"/>
    <w:rsid w:val="009379BE"/>
    <w:rsid w:val="009530A8"/>
    <w:rsid w:val="00957B31"/>
    <w:rsid w:val="0096138A"/>
    <w:rsid w:val="00962515"/>
    <w:rsid w:val="009647CD"/>
    <w:rsid w:val="00965595"/>
    <w:rsid w:val="00974B43"/>
    <w:rsid w:val="009856CA"/>
    <w:rsid w:val="009878EB"/>
    <w:rsid w:val="00991337"/>
    <w:rsid w:val="009A214C"/>
    <w:rsid w:val="009A5330"/>
    <w:rsid w:val="009B0DA2"/>
    <w:rsid w:val="009B0FBA"/>
    <w:rsid w:val="009B481C"/>
    <w:rsid w:val="009C22A0"/>
    <w:rsid w:val="009C4414"/>
    <w:rsid w:val="009C6EFF"/>
    <w:rsid w:val="009C7F18"/>
    <w:rsid w:val="009D5226"/>
    <w:rsid w:val="009E1FDA"/>
    <w:rsid w:val="009E325E"/>
    <w:rsid w:val="009E3DBC"/>
    <w:rsid w:val="009E48D2"/>
    <w:rsid w:val="009E6C6D"/>
    <w:rsid w:val="009F3A74"/>
    <w:rsid w:val="009F7E8C"/>
    <w:rsid w:val="00A01A0F"/>
    <w:rsid w:val="00A068D7"/>
    <w:rsid w:val="00A11283"/>
    <w:rsid w:val="00A13D2D"/>
    <w:rsid w:val="00A23961"/>
    <w:rsid w:val="00A23D73"/>
    <w:rsid w:val="00A25436"/>
    <w:rsid w:val="00A31073"/>
    <w:rsid w:val="00A325C8"/>
    <w:rsid w:val="00A43322"/>
    <w:rsid w:val="00A447A1"/>
    <w:rsid w:val="00A4710B"/>
    <w:rsid w:val="00A47333"/>
    <w:rsid w:val="00A519CB"/>
    <w:rsid w:val="00A5366C"/>
    <w:rsid w:val="00A5416C"/>
    <w:rsid w:val="00A57AF2"/>
    <w:rsid w:val="00A60303"/>
    <w:rsid w:val="00A60F4D"/>
    <w:rsid w:val="00A61B59"/>
    <w:rsid w:val="00A624F2"/>
    <w:rsid w:val="00A67665"/>
    <w:rsid w:val="00A71724"/>
    <w:rsid w:val="00A83F78"/>
    <w:rsid w:val="00A8559D"/>
    <w:rsid w:val="00A93AC4"/>
    <w:rsid w:val="00A9769D"/>
    <w:rsid w:val="00AA3265"/>
    <w:rsid w:val="00AA4390"/>
    <w:rsid w:val="00AA497F"/>
    <w:rsid w:val="00AA67CD"/>
    <w:rsid w:val="00AA7A61"/>
    <w:rsid w:val="00AB0644"/>
    <w:rsid w:val="00AB160C"/>
    <w:rsid w:val="00AC5B5D"/>
    <w:rsid w:val="00AF0CD5"/>
    <w:rsid w:val="00AF583E"/>
    <w:rsid w:val="00B02BE4"/>
    <w:rsid w:val="00B06E85"/>
    <w:rsid w:val="00B11C8F"/>
    <w:rsid w:val="00B1628B"/>
    <w:rsid w:val="00B17229"/>
    <w:rsid w:val="00B17F65"/>
    <w:rsid w:val="00B23454"/>
    <w:rsid w:val="00B23A03"/>
    <w:rsid w:val="00B24F6F"/>
    <w:rsid w:val="00B30C5A"/>
    <w:rsid w:val="00B33B3C"/>
    <w:rsid w:val="00B34AC3"/>
    <w:rsid w:val="00B535A2"/>
    <w:rsid w:val="00B572B2"/>
    <w:rsid w:val="00B67217"/>
    <w:rsid w:val="00B67B75"/>
    <w:rsid w:val="00B67F2A"/>
    <w:rsid w:val="00B70BA5"/>
    <w:rsid w:val="00B711CA"/>
    <w:rsid w:val="00B7247B"/>
    <w:rsid w:val="00B74CCA"/>
    <w:rsid w:val="00B76B1F"/>
    <w:rsid w:val="00B77C43"/>
    <w:rsid w:val="00B85ED4"/>
    <w:rsid w:val="00B86667"/>
    <w:rsid w:val="00B86F66"/>
    <w:rsid w:val="00B9149E"/>
    <w:rsid w:val="00B926D9"/>
    <w:rsid w:val="00B95872"/>
    <w:rsid w:val="00BA039D"/>
    <w:rsid w:val="00BA4630"/>
    <w:rsid w:val="00BA5AA1"/>
    <w:rsid w:val="00BA5F90"/>
    <w:rsid w:val="00BA7616"/>
    <w:rsid w:val="00BB79A5"/>
    <w:rsid w:val="00BC23E0"/>
    <w:rsid w:val="00BC5EAE"/>
    <w:rsid w:val="00BC663D"/>
    <w:rsid w:val="00BC79EC"/>
    <w:rsid w:val="00BD4EAC"/>
    <w:rsid w:val="00BD631F"/>
    <w:rsid w:val="00BE691B"/>
    <w:rsid w:val="00BF61AB"/>
    <w:rsid w:val="00BF639A"/>
    <w:rsid w:val="00C00780"/>
    <w:rsid w:val="00C16957"/>
    <w:rsid w:val="00C17426"/>
    <w:rsid w:val="00C368F8"/>
    <w:rsid w:val="00C5046D"/>
    <w:rsid w:val="00C52172"/>
    <w:rsid w:val="00C53270"/>
    <w:rsid w:val="00C53869"/>
    <w:rsid w:val="00C539A8"/>
    <w:rsid w:val="00C546F4"/>
    <w:rsid w:val="00C5686D"/>
    <w:rsid w:val="00C62A5C"/>
    <w:rsid w:val="00C62F3B"/>
    <w:rsid w:val="00C63E87"/>
    <w:rsid w:val="00C76929"/>
    <w:rsid w:val="00C80B96"/>
    <w:rsid w:val="00C849E0"/>
    <w:rsid w:val="00C84C26"/>
    <w:rsid w:val="00C9302B"/>
    <w:rsid w:val="00C9708B"/>
    <w:rsid w:val="00CA1D2E"/>
    <w:rsid w:val="00CA1D71"/>
    <w:rsid w:val="00CA369D"/>
    <w:rsid w:val="00CA4975"/>
    <w:rsid w:val="00CB2CF7"/>
    <w:rsid w:val="00CB7379"/>
    <w:rsid w:val="00CC0BD8"/>
    <w:rsid w:val="00CC1D3C"/>
    <w:rsid w:val="00CC2450"/>
    <w:rsid w:val="00CD1698"/>
    <w:rsid w:val="00CD33AF"/>
    <w:rsid w:val="00CE0AAF"/>
    <w:rsid w:val="00CE2369"/>
    <w:rsid w:val="00CE4237"/>
    <w:rsid w:val="00CE5C67"/>
    <w:rsid w:val="00CE6F82"/>
    <w:rsid w:val="00CE7576"/>
    <w:rsid w:val="00CE77A7"/>
    <w:rsid w:val="00CE782F"/>
    <w:rsid w:val="00CF33CB"/>
    <w:rsid w:val="00CF497B"/>
    <w:rsid w:val="00CF58F9"/>
    <w:rsid w:val="00CF5AC6"/>
    <w:rsid w:val="00CF5F4B"/>
    <w:rsid w:val="00CF5FD8"/>
    <w:rsid w:val="00D047B9"/>
    <w:rsid w:val="00D05DFE"/>
    <w:rsid w:val="00D226E5"/>
    <w:rsid w:val="00D229A6"/>
    <w:rsid w:val="00D22B3C"/>
    <w:rsid w:val="00D32C5C"/>
    <w:rsid w:val="00D355F0"/>
    <w:rsid w:val="00D421E3"/>
    <w:rsid w:val="00D42740"/>
    <w:rsid w:val="00D5152B"/>
    <w:rsid w:val="00D534C6"/>
    <w:rsid w:val="00D5359D"/>
    <w:rsid w:val="00D55152"/>
    <w:rsid w:val="00D74315"/>
    <w:rsid w:val="00D80054"/>
    <w:rsid w:val="00D80362"/>
    <w:rsid w:val="00D836BE"/>
    <w:rsid w:val="00D83AC5"/>
    <w:rsid w:val="00DA0DE8"/>
    <w:rsid w:val="00DA2B4C"/>
    <w:rsid w:val="00DA3170"/>
    <w:rsid w:val="00DA7807"/>
    <w:rsid w:val="00DB19C5"/>
    <w:rsid w:val="00DB3C89"/>
    <w:rsid w:val="00DC0784"/>
    <w:rsid w:val="00DC0A58"/>
    <w:rsid w:val="00DC1ED3"/>
    <w:rsid w:val="00DC23F3"/>
    <w:rsid w:val="00DD2C55"/>
    <w:rsid w:val="00DD3315"/>
    <w:rsid w:val="00DD7577"/>
    <w:rsid w:val="00DE2803"/>
    <w:rsid w:val="00DE7DE9"/>
    <w:rsid w:val="00DF22D0"/>
    <w:rsid w:val="00DF319C"/>
    <w:rsid w:val="00DF453A"/>
    <w:rsid w:val="00DF6773"/>
    <w:rsid w:val="00DF7963"/>
    <w:rsid w:val="00E01255"/>
    <w:rsid w:val="00E01CEB"/>
    <w:rsid w:val="00E06077"/>
    <w:rsid w:val="00E06801"/>
    <w:rsid w:val="00E137CA"/>
    <w:rsid w:val="00E22C64"/>
    <w:rsid w:val="00E23845"/>
    <w:rsid w:val="00E23AC4"/>
    <w:rsid w:val="00E25EF7"/>
    <w:rsid w:val="00E2726F"/>
    <w:rsid w:val="00E330EE"/>
    <w:rsid w:val="00E34515"/>
    <w:rsid w:val="00E34C55"/>
    <w:rsid w:val="00E41DCD"/>
    <w:rsid w:val="00E47FC2"/>
    <w:rsid w:val="00E50F95"/>
    <w:rsid w:val="00E522FA"/>
    <w:rsid w:val="00E570A9"/>
    <w:rsid w:val="00E63035"/>
    <w:rsid w:val="00E65269"/>
    <w:rsid w:val="00E67A9C"/>
    <w:rsid w:val="00E71CD3"/>
    <w:rsid w:val="00E7263B"/>
    <w:rsid w:val="00E73FFE"/>
    <w:rsid w:val="00E76805"/>
    <w:rsid w:val="00E77086"/>
    <w:rsid w:val="00E81704"/>
    <w:rsid w:val="00E828D4"/>
    <w:rsid w:val="00E8330F"/>
    <w:rsid w:val="00E93CF5"/>
    <w:rsid w:val="00EA0C07"/>
    <w:rsid w:val="00EA1968"/>
    <w:rsid w:val="00EA3BAC"/>
    <w:rsid w:val="00EA5055"/>
    <w:rsid w:val="00EA50AE"/>
    <w:rsid w:val="00EA534F"/>
    <w:rsid w:val="00EB0D8E"/>
    <w:rsid w:val="00EB2676"/>
    <w:rsid w:val="00EB3532"/>
    <w:rsid w:val="00EB6910"/>
    <w:rsid w:val="00EB7A98"/>
    <w:rsid w:val="00EC1823"/>
    <w:rsid w:val="00EC42B4"/>
    <w:rsid w:val="00ED318E"/>
    <w:rsid w:val="00ED6216"/>
    <w:rsid w:val="00ED6CC0"/>
    <w:rsid w:val="00EE0141"/>
    <w:rsid w:val="00EE1AE7"/>
    <w:rsid w:val="00EE1F1C"/>
    <w:rsid w:val="00EF3AAE"/>
    <w:rsid w:val="00EF3F9E"/>
    <w:rsid w:val="00EF5C4F"/>
    <w:rsid w:val="00EF701B"/>
    <w:rsid w:val="00F00670"/>
    <w:rsid w:val="00F017FE"/>
    <w:rsid w:val="00F10CFD"/>
    <w:rsid w:val="00F11EE6"/>
    <w:rsid w:val="00F234F7"/>
    <w:rsid w:val="00F35C49"/>
    <w:rsid w:val="00F435DB"/>
    <w:rsid w:val="00F512AB"/>
    <w:rsid w:val="00F542ED"/>
    <w:rsid w:val="00F54E01"/>
    <w:rsid w:val="00F575C1"/>
    <w:rsid w:val="00F57B5E"/>
    <w:rsid w:val="00F641AB"/>
    <w:rsid w:val="00F64C66"/>
    <w:rsid w:val="00F71444"/>
    <w:rsid w:val="00F750D0"/>
    <w:rsid w:val="00F767CC"/>
    <w:rsid w:val="00F768E8"/>
    <w:rsid w:val="00F77896"/>
    <w:rsid w:val="00F77DA7"/>
    <w:rsid w:val="00F77DE6"/>
    <w:rsid w:val="00F83299"/>
    <w:rsid w:val="00F83A7D"/>
    <w:rsid w:val="00F8474D"/>
    <w:rsid w:val="00F855E9"/>
    <w:rsid w:val="00F85B1A"/>
    <w:rsid w:val="00F86861"/>
    <w:rsid w:val="00F87162"/>
    <w:rsid w:val="00F963B2"/>
    <w:rsid w:val="00F96A70"/>
    <w:rsid w:val="00FA3D58"/>
    <w:rsid w:val="00FA4123"/>
    <w:rsid w:val="00FB35EF"/>
    <w:rsid w:val="00FB43A5"/>
    <w:rsid w:val="00FC0A05"/>
    <w:rsid w:val="00FC1BA1"/>
    <w:rsid w:val="00FC23E4"/>
    <w:rsid w:val="00FC4C20"/>
    <w:rsid w:val="00FD2851"/>
    <w:rsid w:val="00FD486D"/>
    <w:rsid w:val="00FD6795"/>
    <w:rsid w:val="00FE2DDA"/>
    <w:rsid w:val="00FE5BF2"/>
    <w:rsid w:val="00FF00AD"/>
    <w:rsid w:val="00FF2658"/>
    <w:rsid w:val="00FF2FE7"/>
    <w:rsid w:val="00FF3A8E"/>
    <w:rsid w:val="00FF3D80"/>
    <w:rsid w:val="00FF4DEB"/>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822091"/>
  <w15:docId w15:val="{642F0381-3F37-4B46-8016-7080976CF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530A8"/>
    <w:pPr>
      <w:spacing w:after="0" w:line="240" w:lineRule="auto"/>
    </w:pPr>
    <w:rPr>
      <w:sz w:val="24"/>
      <w:szCs w:val="24"/>
    </w:rPr>
  </w:style>
  <w:style w:type="paragraph" w:styleId="berschrift1">
    <w:name w:val="heading 1"/>
    <w:basedOn w:val="Standard"/>
    <w:link w:val="berschrift1Zchn"/>
    <w:uiPriority w:val="9"/>
    <w:qFormat/>
    <w:rsid w:val="0093730A"/>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01B"/>
    <w:pPr>
      <w:tabs>
        <w:tab w:val="center" w:pos="4536"/>
        <w:tab w:val="right" w:pos="9072"/>
      </w:tabs>
    </w:pPr>
    <w:rPr>
      <w:sz w:val="22"/>
      <w:szCs w:val="22"/>
    </w:rPr>
  </w:style>
  <w:style w:type="character" w:customStyle="1" w:styleId="KopfzeileZchn">
    <w:name w:val="Kopfzeile Zchn"/>
    <w:basedOn w:val="Absatz-Standardschriftart"/>
    <w:link w:val="Kopfzeile"/>
    <w:uiPriority w:val="99"/>
    <w:rsid w:val="00EF701B"/>
    <w:rPr>
      <w:rFonts w:ascii="Calibri" w:hAnsi="Calibri"/>
    </w:rPr>
  </w:style>
  <w:style w:type="paragraph" w:styleId="Fuzeile">
    <w:name w:val="footer"/>
    <w:basedOn w:val="Standard"/>
    <w:link w:val="FuzeileZchn"/>
    <w:uiPriority w:val="99"/>
    <w:unhideWhenUsed/>
    <w:rsid w:val="00EF701B"/>
    <w:pPr>
      <w:tabs>
        <w:tab w:val="center" w:pos="4536"/>
        <w:tab w:val="right" w:pos="9072"/>
      </w:tabs>
    </w:pPr>
    <w:rPr>
      <w:sz w:val="22"/>
      <w:szCs w:val="22"/>
    </w:rPr>
  </w:style>
  <w:style w:type="character" w:customStyle="1" w:styleId="FuzeileZchn">
    <w:name w:val="Fußzeile Zchn"/>
    <w:basedOn w:val="Absatz-Standardschriftart"/>
    <w:link w:val="Fuzeile"/>
    <w:uiPriority w:val="99"/>
    <w:rsid w:val="00EF701B"/>
    <w:rPr>
      <w:rFonts w:ascii="Calibri" w:hAnsi="Calibri"/>
    </w:rPr>
  </w:style>
  <w:style w:type="paragraph" w:customStyle="1" w:styleId="Formatvorlage1">
    <w:name w:val="Formatvorlage1"/>
    <w:basedOn w:val="Fuzeile"/>
    <w:link w:val="Formatvorlage1Zchn"/>
    <w:qFormat/>
    <w:rsid w:val="004062AE"/>
    <w:rPr>
      <w:color w:val="3F89BF"/>
    </w:rPr>
  </w:style>
  <w:style w:type="paragraph" w:styleId="Listenabsatz">
    <w:name w:val="List Paragraph"/>
    <w:basedOn w:val="Standard"/>
    <w:uiPriority w:val="34"/>
    <w:qFormat/>
    <w:rsid w:val="00BB79A5"/>
    <w:pPr>
      <w:spacing w:after="160" w:line="259" w:lineRule="auto"/>
      <w:ind w:left="720"/>
      <w:contextualSpacing/>
    </w:pPr>
    <w:rPr>
      <w:sz w:val="22"/>
      <w:szCs w:val="22"/>
    </w:rPr>
  </w:style>
  <w:style w:type="character" w:customStyle="1" w:styleId="Formatvorlage1Zchn">
    <w:name w:val="Formatvorlage1 Zchn"/>
    <w:basedOn w:val="FuzeileZchn"/>
    <w:link w:val="Formatvorlage1"/>
    <w:rsid w:val="004062AE"/>
    <w:rPr>
      <w:rFonts w:ascii="Calibri" w:hAnsi="Calibri"/>
      <w:color w:val="3F89BF"/>
    </w:rPr>
  </w:style>
  <w:style w:type="paragraph" w:styleId="StandardWeb">
    <w:name w:val="Normal (Web)"/>
    <w:basedOn w:val="Standard"/>
    <w:uiPriority w:val="99"/>
    <w:semiHidden/>
    <w:unhideWhenUsed/>
    <w:rsid w:val="00497FEE"/>
    <w:pPr>
      <w:spacing w:before="100" w:beforeAutospacing="1" w:after="100" w:afterAutospacing="1"/>
    </w:pPr>
    <w:rPr>
      <w:rFonts w:ascii="Times New Roman" w:eastAsia="Times New Roman" w:hAnsi="Times New Roman" w:cs="Times New Roman"/>
    </w:rPr>
  </w:style>
  <w:style w:type="character" w:styleId="Hyperlink">
    <w:name w:val="Hyperlink"/>
    <w:basedOn w:val="Absatz-Standardschriftart"/>
    <w:uiPriority w:val="99"/>
    <w:unhideWhenUsed/>
    <w:rsid w:val="00C9302B"/>
    <w:rPr>
      <w:color w:val="0563C1" w:themeColor="hyperlink"/>
      <w:u w:val="single"/>
    </w:rPr>
  </w:style>
  <w:style w:type="paragraph" w:styleId="Sprechblasentext">
    <w:name w:val="Balloon Text"/>
    <w:basedOn w:val="Standard"/>
    <w:link w:val="SprechblasentextZchn"/>
    <w:uiPriority w:val="99"/>
    <w:semiHidden/>
    <w:unhideWhenUsed/>
    <w:rsid w:val="004408B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08BF"/>
    <w:rPr>
      <w:rFonts w:ascii="Segoe UI" w:hAnsi="Segoe UI" w:cs="Segoe UI"/>
      <w:sz w:val="18"/>
      <w:szCs w:val="18"/>
    </w:rPr>
  </w:style>
  <w:style w:type="paragraph" w:styleId="berarbeitung">
    <w:name w:val="Revision"/>
    <w:hidden/>
    <w:uiPriority w:val="99"/>
    <w:semiHidden/>
    <w:rsid w:val="005D4425"/>
    <w:pPr>
      <w:spacing w:after="0" w:line="240" w:lineRule="auto"/>
    </w:pPr>
    <w:rPr>
      <w:rFonts w:ascii="Calibri" w:hAnsi="Calibri"/>
    </w:rPr>
  </w:style>
  <w:style w:type="character" w:styleId="Funotenzeichen">
    <w:name w:val="footnote reference"/>
    <w:basedOn w:val="Absatz-Standardschriftart"/>
    <w:semiHidden/>
    <w:rsid w:val="00B85ED4"/>
    <w:rPr>
      <w:rFonts w:ascii="Calibri" w:hAnsi="Calibri"/>
    </w:rPr>
  </w:style>
  <w:style w:type="paragraph" w:customStyle="1" w:styleId="Textkrper21">
    <w:name w:val="Textkörper 21"/>
    <w:basedOn w:val="Standard"/>
    <w:rsid w:val="00686622"/>
    <w:pPr>
      <w:overflowPunct w:val="0"/>
      <w:autoSpaceDE w:val="0"/>
      <w:autoSpaceDN w:val="0"/>
      <w:adjustRightInd w:val="0"/>
      <w:spacing w:line="360" w:lineRule="auto"/>
      <w:ind w:left="-397"/>
      <w:jc w:val="both"/>
      <w:textAlignment w:val="baseline"/>
    </w:pPr>
    <w:rPr>
      <w:rFonts w:ascii="Times New Roman" w:eastAsia="Times New Roman" w:hAnsi="Times New Roman" w:cs="Times New Roman"/>
      <w:szCs w:val="20"/>
    </w:rPr>
  </w:style>
  <w:style w:type="paragraph" w:customStyle="1" w:styleId="csc-p">
    <w:name w:val="csc-p"/>
    <w:basedOn w:val="Standard"/>
    <w:rsid w:val="00252AB2"/>
    <w:pPr>
      <w:spacing w:before="100" w:beforeAutospacing="1" w:after="100" w:afterAutospacing="1"/>
    </w:pPr>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sid w:val="0093730A"/>
    <w:rPr>
      <w:rFonts w:ascii="Times New Roman" w:eastAsia="Times New Roman" w:hAnsi="Times New Roman" w:cs="Times New Roman"/>
      <w:b/>
      <w:bCs/>
      <w:kern w:val="36"/>
      <w:sz w:val="48"/>
      <w:szCs w:val="48"/>
    </w:rPr>
  </w:style>
  <w:style w:type="paragraph" w:customStyle="1" w:styleId="base-p">
    <w:name w:val="base-p"/>
    <w:basedOn w:val="Standard"/>
    <w:rsid w:val="0093730A"/>
    <w:pPr>
      <w:spacing w:before="100" w:beforeAutospacing="1" w:after="100" w:afterAutospacing="1"/>
    </w:pPr>
    <w:rPr>
      <w:rFonts w:ascii="Times New Roman" w:eastAsia="Times New Roman" w:hAnsi="Times New Roman" w:cs="Times New Roman"/>
    </w:rPr>
  </w:style>
  <w:style w:type="character" w:styleId="Fett">
    <w:name w:val="Strong"/>
    <w:basedOn w:val="Absatz-Standardschriftart"/>
    <w:uiPriority w:val="22"/>
    <w:qFormat/>
    <w:rsid w:val="0093730A"/>
    <w:rPr>
      <w:b/>
      <w:bCs/>
    </w:rPr>
  </w:style>
  <w:style w:type="paragraph" w:styleId="NurText">
    <w:name w:val="Plain Text"/>
    <w:basedOn w:val="Standard"/>
    <w:link w:val="NurTextZchn"/>
    <w:uiPriority w:val="99"/>
    <w:semiHidden/>
    <w:unhideWhenUsed/>
    <w:rsid w:val="007E41DC"/>
    <w:rPr>
      <w:rFonts w:ascii="Calibri" w:eastAsia="Times New Roman" w:hAnsi="Calibri" w:cs="Times New Roman"/>
      <w:szCs w:val="21"/>
    </w:rPr>
  </w:style>
  <w:style w:type="character" w:customStyle="1" w:styleId="NurTextZchn">
    <w:name w:val="Nur Text Zchn"/>
    <w:basedOn w:val="Absatz-Standardschriftart"/>
    <w:link w:val="NurText"/>
    <w:uiPriority w:val="99"/>
    <w:semiHidden/>
    <w:rsid w:val="007E41DC"/>
    <w:rPr>
      <w:rFonts w:ascii="Calibri" w:eastAsia="Times New Roman" w:hAnsi="Calibri" w:cs="Times New Roman"/>
      <w:szCs w:val="21"/>
    </w:rPr>
  </w:style>
  <w:style w:type="paragraph" w:styleId="Kommentartext">
    <w:name w:val="annotation text"/>
    <w:basedOn w:val="Standard"/>
    <w:link w:val="KommentartextZchn"/>
    <w:uiPriority w:val="99"/>
    <w:unhideWhenUsed/>
    <w:rsid w:val="00433BB7"/>
    <w:pPr>
      <w:spacing w:after="160"/>
    </w:pPr>
    <w:rPr>
      <w:sz w:val="20"/>
      <w:szCs w:val="20"/>
    </w:rPr>
  </w:style>
  <w:style w:type="character" w:customStyle="1" w:styleId="KommentartextZchn">
    <w:name w:val="Kommentartext Zchn"/>
    <w:basedOn w:val="Absatz-Standardschriftart"/>
    <w:link w:val="Kommentartext"/>
    <w:uiPriority w:val="99"/>
    <w:rsid w:val="00433BB7"/>
    <w:rPr>
      <w:sz w:val="20"/>
      <w:szCs w:val="20"/>
    </w:rPr>
  </w:style>
  <w:style w:type="character" w:styleId="Kommentarzeichen">
    <w:name w:val="annotation reference"/>
    <w:basedOn w:val="Absatz-Standardschriftart"/>
    <w:uiPriority w:val="99"/>
    <w:semiHidden/>
    <w:unhideWhenUsed/>
    <w:rsid w:val="00E63035"/>
    <w:rPr>
      <w:sz w:val="16"/>
      <w:szCs w:val="16"/>
    </w:rPr>
  </w:style>
  <w:style w:type="paragraph" w:styleId="Kommentarthema">
    <w:name w:val="annotation subject"/>
    <w:basedOn w:val="Kommentartext"/>
    <w:next w:val="Kommentartext"/>
    <w:link w:val="KommentarthemaZchn"/>
    <w:uiPriority w:val="99"/>
    <w:semiHidden/>
    <w:unhideWhenUsed/>
    <w:rsid w:val="00E63035"/>
    <w:pPr>
      <w:spacing w:after="0"/>
    </w:pPr>
    <w:rPr>
      <w:b/>
      <w:bCs/>
    </w:rPr>
  </w:style>
  <w:style w:type="character" w:customStyle="1" w:styleId="KommentarthemaZchn">
    <w:name w:val="Kommentarthema Zchn"/>
    <w:basedOn w:val="KommentartextZchn"/>
    <w:link w:val="Kommentarthema"/>
    <w:uiPriority w:val="99"/>
    <w:semiHidden/>
    <w:rsid w:val="00E63035"/>
    <w:rPr>
      <w:b/>
      <w:bCs/>
      <w:sz w:val="20"/>
      <w:szCs w:val="20"/>
    </w:rPr>
  </w:style>
  <w:style w:type="character" w:customStyle="1" w:styleId="q4iawc">
    <w:name w:val="q4iawc"/>
    <w:basedOn w:val="Absatz-Standardschriftart"/>
    <w:rsid w:val="00A31073"/>
    <w:rPr>
      <w:rFonts w:ascii="Calibri" w:hAnsi="Calibri"/>
    </w:rPr>
  </w:style>
  <w:style w:type="character" w:customStyle="1" w:styleId="NichtaufgelsteErwhnung1">
    <w:name w:val="Nicht aufgelöste Erwähnung1"/>
    <w:basedOn w:val="Absatz-Standardschriftart"/>
    <w:uiPriority w:val="99"/>
    <w:semiHidden/>
    <w:unhideWhenUsed/>
    <w:rsid w:val="002D589B"/>
    <w:rPr>
      <w:color w:val="605E5C"/>
      <w:shd w:val="clear" w:color="auto" w:fill="E1DFDD"/>
    </w:rPr>
  </w:style>
  <w:style w:type="character" w:styleId="NichtaufgelsteErwhnung">
    <w:name w:val="Unresolved Mention"/>
    <w:basedOn w:val="Absatz-Standardschriftart"/>
    <w:uiPriority w:val="99"/>
    <w:semiHidden/>
    <w:unhideWhenUsed/>
    <w:rsid w:val="00DE28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54738">
      <w:bodyDiv w:val="1"/>
      <w:marLeft w:val="0"/>
      <w:marRight w:val="0"/>
      <w:marTop w:val="0"/>
      <w:marBottom w:val="0"/>
      <w:divBdr>
        <w:top w:val="none" w:sz="0" w:space="0" w:color="auto"/>
        <w:left w:val="none" w:sz="0" w:space="0" w:color="auto"/>
        <w:bottom w:val="none" w:sz="0" w:space="0" w:color="auto"/>
        <w:right w:val="none" w:sz="0" w:space="0" w:color="auto"/>
      </w:divBdr>
    </w:div>
    <w:div w:id="68501088">
      <w:bodyDiv w:val="1"/>
      <w:marLeft w:val="0"/>
      <w:marRight w:val="0"/>
      <w:marTop w:val="0"/>
      <w:marBottom w:val="0"/>
      <w:divBdr>
        <w:top w:val="none" w:sz="0" w:space="0" w:color="auto"/>
        <w:left w:val="none" w:sz="0" w:space="0" w:color="auto"/>
        <w:bottom w:val="none" w:sz="0" w:space="0" w:color="auto"/>
        <w:right w:val="none" w:sz="0" w:space="0" w:color="auto"/>
      </w:divBdr>
    </w:div>
    <w:div w:id="190001210">
      <w:bodyDiv w:val="1"/>
      <w:marLeft w:val="0"/>
      <w:marRight w:val="0"/>
      <w:marTop w:val="0"/>
      <w:marBottom w:val="0"/>
      <w:divBdr>
        <w:top w:val="none" w:sz="0" w:space="0" w:color="auto"/>
        <w:left w:val="none" w:sz="0" w:space="0" w:color="auto"/>
        <w:bottom w:val="none" w:sz="0" w:space="0" w:color="auto"/>
        <w:right w:val="none" w:sz="0" w:space="0" w:color="auto"/>
      </w:divBdr>
    </w:div>
    <w:div w:id="245774113">
      <w:bodyDiv w:val="1"/>
      <w:marLeft w:val="0"/>
      <w:marRight w:val="0"/>
      <w:marTop w:val="0"/>
      <w:marBottom w:val="0"/>
      <w:divBdr>
        <w:top w:val="none" w:sz="0" w:space="0" w:color="auto"/>
        <w:left w:val="none" w:sz="0" w:space="0" w:color="auto"/>
        <w:bottom w:val="none" w:sz="0" w:space="0" w:color="auto"/>
        <w:right w:val="none" w:sz="0" w:space="0" w:color="auto"/>
      </w:divBdr>
    </w:div>
    <w:div w:id="329718354">
      <w:bodyDiv w:val="1"/>
      <w:marLeft w:val="0"/>
      <w:marRight w:val="0"/>
      <w:marTop w:val="0"/>
      <w:marBottom w:val="0"/>
      <w:divBdr>
        <w:top w:val="none" w:sz="0" w:space="0" w:color="auto"/>
        <w:left w:val="none" w:sz="0" w:space="0" w:color="auto"/>
        <w:bottom w:val="none" w:sz="0" w:space="0" w:color="auto"/>
        <w:right w:val="none" w:sz="0" w:space="0" w:color="auto"/>
      </w:divBdr>
    </w:div>
    <w:div w:id="330450505">
      <w:bodyDiv w:val="1"/>
      <w:marLeft w:val="0"/>
      <w:marRight w:val="0"/>
      <w:marTop w:val="0"/>
      <w:marBottom w:val="0"/>
      <w:divBdr>
        <w:top w:val="none" w:sz="0" w:space="0" w:color="auto"/>
        <w:left w:val="none" w:sz="0" w:space="0" w:color="auto"/>
        <w:bottom w:val="none" w:sz="0" w:space="0" w:color="auto"/>
        <w:right w:val="none" w:sz="0" w:space="0" w:color="auto"/>
      </w:divBdr>
    </w:div>
    <w:div w:id="331296144">
      <w:bodyDiv w:val="1"/>
      <w:marLeft w:val="0"/>
      <w:marRight w:val="0"/>
      <w:marTop w:val="0"/>
      <w:marBottom w:val="0"/>
      <w:divBdr>
        <w:top w:val="none" w:sz="0" w:space="0" w:color="auto"/>
        <w:left w:val="none" w:sz="0" w:space="0" w:color="auto"/>
        <w:bottom w:val="none" w:sz="0" w:space="0" w:color="auto"/>
        <w:right w:val="none" w:sz="0" w:space="0" w:color="auto"/>
      </w:divBdr>
    </w:div>
    <w:div w:id="337659519">
      <w:bodyDiv w:val="1"/>
      <w:marLeft w:val="0"/>
      <w:marRight w:val="0"/>
      <w:marTop w:val="0"/>
      <w:marBottom w:val="0"/>
      <w:divBdr>
        <w:top w:val="none" w:sz="0" w:space="0" w:color="auto"/>
        <w:left w:val="none" w:sz="0" w:space="0" w:color="auto"/>
        <w:bottom w:val="none" w:sz="0" w:space="0" w:color="auto"/>
        <w:right w:val="none" w:sz="0" w:space="0" w:color="auto"/>
      </w:divBdr>
    </w:div>
    <w:div w:id="401827739">
      <w:bodyDiv w:val="1"/>
      <w:marLeft w:val="0"/>
      <w:marRight w:val="0"/>
      <w:marTop w:val="0"/>
      <w:marBottom w:val="0"/>
      <w:divBdr>
        <w:top w:val="none" w:sz="0" w:space="0" w:color="auto"/>
        <w:left w:val="none" w:sz="0" w:space="0" w:color="auto"/>
        <w:bottom w:val="none" w:sz="0" w:space="0" w:color="auto"/>
        <w:right w:val="none" w:sz="0" w:space="0" w:color="auto"/>
      </w:divBdr>
    </w:div>
    <w:div w:id="670765333">
      <w:bodyDiv w:val="1"/>
      <w:marLeft w:val="0"/>
      <w:marRight w:val="0"/>
      <w:marTop w:val="0"/>
      <w:marBottom w:val="0"/>
      <w:divBdr>
        <w:top w:val="none" w:sz="0" w:space="0" w:color="auto"/>
        <w:left w:val="none" w:sz="0" w:space="0" w:color="auto"/>
        <w:bottom w:val="none" w:sz="0" w:space="0" w:color="auto"/>
        <w:right w:val="none" w:sz="0" w:space="0" w:color="auto"/>
      </w:divBdr>
      <w:divsChild>
        <w:div w:id="3360584">
          <w:marLeft w:val="0"/>
          <w:marRight w:val="0"/>
          <w:marTop w:val="0"/>
          <w:marBottom w:val="0"/>
          <w:divBdr>
            <w:top w:val="none" w:sz="0" w:space="0" w:color="auto"/>
            <w:left w:val="none" w:sz="0" w:space="0" w:color="auto"/>
            <w:bottom w:val="none" w:sz="0" w:space="0" w:color="auto"/>
            <w:right w:val="none" w:sz="0" w:space="0" w:color="auto"/>
          </w:divBdr>
        </w:div>
      </w:divsChild>
    </w:div>
    <w:div w:id="743576561">
      <w:bodyDiv w:val="1"/>
      <w:marLeft w:val="0"/>
      <w:marRight w:val="0"/>
      <w:marTop w:val="0"/>
      <w:marBottom w:val="0"/>
      <w:divBdr>
        <w:top w:val="none" w:sz="0" w:space="0" w:color="auto"/>
        <w:left w:val="none" w:sz="0" w:space="0" w:color="auto"/>
        <w:bottom w:val="none" w:sz="0" w:space="0" w:color="auto"/>
        <w:right w:val="none" w:sz="0" w:space="0" w:color="auto"/>
      </w:divBdr>
    </w:div>
    <w:div w:id="931939575">
      <w:bodyDiv w:val="1"/>
      <w:marLeft w:val="0"/>
      <w:marRight w:val="0"/>
      <w:marTop w:val="0"/>
      <w:marBottom w:val="0"/>
      <w:divBdr>
        <w:top w:val="none" w:sz="0" w:space="0" w:color="auto"/>
        <w:left w:val="none" w:sz="0" w:space="0" w:color="auto"/>
        <w:bottom w:val="none" w:sz="0" w:space="0" w:color="auto"/>
        <w:right w:val="none" w:sz="0" w:space="0" w:color="auto"/>
      </w:divBdr>
    </w:div>
    <w:div w:id="1065102613">
      <w:bodyDiv w:val="1"/>
      <w:marLeft w:val="0"/>
      <w:marRight w:val="0"/>
      <w:marTop w:val="0"/>
      <w:marBottom w:val="0"/>
      <w:divBdr>
        <w:top w:val="none" w:sz="0" w:space="0" w:color="auto"/>
        <w:left w:val="none" w:sz="0" w:space="0" w:color="auto"/>
        <w:bottom w:val="none" w:sz="0" w:space="0" w:color="auto"/>
        <w:right w:val="none" w:sz="0" w:space="0" w:color="auto"/>
      </w:divBdr>
    </w:div>
    <w:div w:id="1122840749">
      <w:bodyDiv w:val="1"/>
      <w:marLeft w:val="0"/>
      <w:marRight w:val="0"/>
      <w:marTop w:val="0"/>
      <w:marBottom w:val="0"/>
      <w:divBdr>
        <w:top w:val="none" w:sz="0" w:space="0" w:color="auto"/>
        <w:left w:val="none" w:sz="0" w:space="0" w:color="auto"/>
        <w:bottom w:val="none" w:sz="0" w:space="0" w:color="auto"/>
        <w:right w:val="none" w:sz="0" w:space="0" w:color="auto"/>
      </w:divBdr>
    </w:div>
    <w:div w:id="1353528787">
      <w:bodyDiv w:val="1"/>
      <w:marLeft w:val="0"/>
      <w:marRight w:val="0"/>
      <w:marTop w:val="0"/>
      <w:marBottom w:val="0"/>
      <w:divBdr>
        <w:top w:val="none" w:sz="0" w:space="0" w:color="auto"/>
        <w:left w:val="none" w:sz="0" w:space="0" w:color="auto"/>
        <w:bottom w:val="none" w:sz="0" w:space="0" w:color="auto"/>
        <w:right w:val="none" w:sz="0" w:space="0" w:color="auto"/>
      </w:divBdr>
    </w:div>
    <w:div w:id="1461538452">
      <w:bodyDiv w:val="1"/>
      <w:marLeft w:val="0"/>
      <w:marRight w:val="0"/>
      <w:marTop w:val="0"/>
      <w:marBottom w:val="0"/>
      <w:divBdr>
        <w:top w:val="none" w:sz="0" w:space="0" w:color="auto"/>
        <w:left w:val="none" w:sz="0" w:space="0" w:color="auto"/>
        <w:bottom w:val="none" w:sz="0" w:space="0" w:color="auto"/>
        <w:right w:val="none" w:sz="0" w:space="0" w:color="auto"/>
      </w:divBdr>
    </w:div>
    <w:div w:id="1847557311">
      <w:bodyDiv w:val="1"/>
      <w:marLeft w:val="0"/>
      <w:marRight w:val="0"/>
      <w:marTop w:val="0"/>
      <w:marBottom w:val="0"/>
      <w:divBdr>
        <w:top w:val="none" w:sz="0" w:space="0" w:color="auto"/>
        <w:left w:val="none" w:sz="0" w:space="0" w:color="auto"/>
        <w:bottom w:val="none" w:sz="0" w:space="0" w:color="auto"/>
        <w:right w:val="none" w:sz="0" w:space="0" w:color="auto"/>
      </w:divBdr>
    </w:div>
    <w:div w:id="1979341511">
      <w:bodyDiv w:val="1"/>
      <w:marLeft w:val="0"/>
      <w:marRight w:val="0"/>
      <w:marTop w:val="0"/>
      <w:marBottom w:val="0"/>
      <w:divBdr>
        <w:top w:val="none" w:sz="0" w:space="0" w:color="auto"/>
        <w:left w:val="none" w:sz="0" w:space="0" w:color="auto"/>
        <w:bottom w:val="none" w:sz="0" w:space="0" w:color="auto"/>
        <w:right w:val="none" w:sz="0" w:space="0" w:color="auto"/>
      </w:divBdr>
    </w:div>
    <w:div w:id="209585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mediaportal.hobby-caravan.de/fr/"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presse@hobby-caravan.d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hobby-caravan.de/fr/" TargetMode="External"/><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CB9736DF0A55049A05CD03D6D08CFBE" ma:contentTypeVersion="23" ma:contentTypeDescription="Ein neues Dokument erstellen." ma:contentTypeScope="" ma:versionID="18614bf5a9923f9db6baeffe127ab9b1">
  <xsd:schema xmlns:xsd="http://www.w3.org/2001/XMLSchema" xmlns:xs="http://www.w3.org/2001/XMLSchema" xmlns:p="http://schemas.microsoft.com/office/2006/metadata/properties" xmlns:ns1="http://schemas.microsoft.com/sharepoint/v3" xmlns:ns2="cbf3458c-c495-4140-adb6-3a7b63405712" xmlns:ns3="51342681-d34b-4926-8dac-7dc52d265e07" targetNamespace="http://schemas.microsoft.com/office/2006/metadata/properties" ma:root="true" ma:fieldsID="976371e19e1b5a327c623382adba2d7b" ns1:_="" ns2:_="" ns3:_="">
    <xsd:import namespace="http://schemas.microsoft.com/sharepoint/v3"/>
    <xsd:import namespace="cbf3458c-c495-4140-adb6-3a7b63405712"/>
    <xsd:import namespace="51342681-d34b-4926-8dac-7dc52d265e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1:_dlc_Exempt" minOccurs="0"/>
                <xsd:element ref="ns3:MediaServiceAutoKeyPoints" minOccurs="0"/>
                <xsd:element ref="ns3:MediaServiceKeyPoints" minOccurs="0"/>
                <xsd:element ref="ns3:MediaServiceDateTaken" minOccurs="0"/>
                <xsd:element ref="ns3:MediaServiceLocation" minOccurs="0"/>
                <xsd:element ref="ns3:MediaServiceOCR"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5" nillable="true" ma:displayName="Von der Richtlinie ausgenomme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f3458c-c495-4140-adb6-3a7b63405712"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4" nillable="true" ma:displayName="Taxonomy Catch All Column" ma:hidden="true" ma:list="{f1535398-ea6c-4608-b79e-2f6a03e82ca2}" ma:internalName="TaxCatchAll" ma:showField="CatchAllData" ma:web="cbf3458c-c495-4140-adb6-3a7b6340571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1342681-d34b-4926-8dac-7dc52d265e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ildmarkierungen" ma:readOnly="false" ma:fieldId="{5cf76f15-5ced-4ddc-b409-7134ff3c332f}" ma:taxonomyMulti="true" ma:sspId="143ccc31-aec5-416f-93a2-5d951ca977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p:Policy xmlns:p="office.server.policy" id="" local="true">
  <p:Name>Dokument</p:Name>
  <p:Description/>
  <p:Statement/>
  <p:PolicyItems>
    <p:PolicyItem featureId="Microsoft.Office.RecordsManagement.PolicyFeatures.PolicyAudit" staticId="0x010100ECB9736DF0A55049A05CD03D6D08CFBE|1757814118" UniqueId="e2a4d44b-0238-4c19-b44c-98b9d5fed8ba">
      <p:Name>Überwachung</p:Name>
      <p:Description>Überwacht Benutzeraktionen in Dokumenten und Listenelementen und schreibt diese in das Überwachungsprotokoll.</p:Description>
      <p:CustomData>
        <Audit>
          <Update/>
          <CheckInOut/>
          <MoveCopy/>
          <DeleteRestore/>
        </Audit>
      </p:CustomData>
    </p:PolicyItem>
  </p:PolicyItems>
</p:Policy>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FEC308-7DCA-48E7-9F36-EFF307281B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bf3458c-c495-4140-adb6-3a7b63405712"/>
    <ds:schemaRef ds:uri="51342681-d34b-4926-8dac-7dc52d265e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96E221-8E40-4009-87D8-9483EDF0D7E1}">
  <ds:schemaRefs>
    <ds:schemaRef ds:uri="office.server.policy"/>
  </ds:schemaRefs>
</ds:datastoreItem>
</file>

<file path=customXml/itemProps3.xml><?xml version="1.0" encoding="utf-8"?>
<ds:datastoreItem xmlns:ds="http://schemas.openxmlformats.org/officeDocument/2006/customXml" ds:itemID="{378012F6-CC53-4667-9D2B-27BD3AC6D2C7}">
  <ds:schemaRefs>
    <ds:schemaRef ds:uri="http://schemas.openxmlformats.org/officeDocument/2006/bibliography"/>
  </ds:schemaRefs>
</ds:datastoreItem>
</file>

<file path=customXml/itemProps4.xml><?xml version="1.0" encoding="utf-8"?>
<ds:datastoreItem xmlns:ds="http://schemas.openxmlformats.org/officeDocument/2006/customXml" ds:itemID="{0706500A-6EE9-4113-8895-37E7E9A62E8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824</Words>
  <Characters>5194</Characters>
  <Application>Microsoft Office Word</Application>
  <DocSecurity>0</DocSecurity>
  <Lines>43</Lines>
  <Paragraphs>12</Paragraphs>
  <ScaleCrop>false</ScaleCrop>
  <HeadingPairs>
    <vt:vector size="2" baseType="variant">
      <vt:variant>
        <vt:lpstr>Titel</vt:lpstr>
      </vt:variant>
      <vt:variant>
        <vt:i4>1</vt:i4>
      </vt:variant>
    </vt:vector>
  </HeadingPairs>
  <TitlesOfParts>
    <vt:vector size="1" baseType="lpstr">
      <vt:lpstr/>
    </vt:vector>
  </TitlesOfParts>
  <Company>Hobby-Wohnwagenwerk Ing. Harald Striewski GmbH</Company>
  <LinksUpToDate>false</LinksUpToDate>
  <CharactersWithSpaces>6006</CharactersWithSpaces>
  <SharedDoc>false</SharedDoc>
  <HLinks>
    <vt:vector size="18" baseType="variant">
      <vt:variant>
        <vt:i4>5898305</vt:i4>
      </vt:variant>
      <vt:variant>
        <vt:i4>6</vt:i4>
      </vt:variant>
      <vt:variant>
        <vt:i4>0</vt:i4>
      </vt:variant>
      <vt:variant>
        <vt:i4>5</vt:i4>
      </vt:variant>
      <vt:variant>
        <vt:lpwstr>https://mediaportal.hobby-caravan.de/</vt:lpwstr>
      </vt:variant>
      <vt:variant>
        <vt:lpwstr/>
      </vt:variant>
      <vt:variant>
        <vt:i4>5111856</vt:i4>
      </vt:variant>
      <vt:variant>
        <vt:i4>3</vt:i4>
      </vt:variant>
      <vt:variant>
        <vt:i4>0</vt:i4>
      </vt:variant>
      <vt:variant>
        <vt:i4>5</vt:i4>
      </vt:variant>
      <vt:variant>
        <vt:lpwstr>mailto:presse@hobby-caravan.de</vt:lpwstr>
      </vt:variant>
      <vt:variant>
        <vt:lpwstr/>
      </vt:variant>
      <vt:variant>
        <vt:i4>1704026</vt:i4>
      </vt:variant>
      <vt:variant>
        <vt:i4>0</vt:i4>
      </vt:variant>
      <vt:variant>
        <vt:i4>0</vt:i4>
      </vt:variant>
      <vt:variant>
        <vt:i4>5</vt:i4>
      </vt:variant>
      <vt:variant>
        <vt:lpwstr>http://www.hobby-caravan.de/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Liebing, Mathias</dc:creator>
  <cp:keywords/>
  <dc:description/>
  <cp:lastModifiedBy>Laura Arndt</cp:lastModifiedBy>
  <cp:revision>10</cp:revision>
  <cp:lastPrinted>2023-01-06T18:24:00Z</cp:lastPrinted>
  <dcterms:created xsi:type="dcterms:W3CDTF">2024-06-25T08:31:00Z</dcterms:created>
  <dcterms:modified xsi:type="dcterms:W3CDTF">2024-08-27T12:04:00Z</dcterms:modified>
</cp:coreProperties>
</file>