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E755FAF" w14:textId="77777777" w:rsidR="006051DF" w:rsidRDefault="00A25436" w:rsidP="00A25436">
      <w:pPr>
        <w:spacing w:line="360" w:lineRule="auto"/>
        <w:rPr>
          <w:rFonts w:ascii="Calibri" w:hAnsi="Calibri" w:cstheme="minorHAnsi"/>
          <w:b/>
          <w:bCs/>
          <w:sz w:val="22"/>
          <w:szCs w:val="22"/>
          <w:lang w:val="fr-FR"/>
        </w:rPr>
      </w:pPr>
      <w:r w:rsidRPr="00E20DE0">
        <w:rPr>
          <w:rFonts w:ascii="Arial" w:hAnsi="Arial" w:cs="Arial"/>
          <w:b/>
          <w:bCs/>
          <w:caps/>
          <w:color w:val="3F89BF"/>
          <w:sz w:val="32"/>
          <w:szCs w:val="40"/>
          <w:lang w:val="fr-FR"/>
        </w:rPr>
        <w:t>Caravanes d’entrée de gamme de Hobby pour la saison 2025</w:t>
      </w:r>
      <w:r w:rsidRPr="00E20DE0">
        <w:rPr>
          <w:rFonts w:ascii="Calibri" w:hAnsi="Calibri" w:cstheme="minorHAnsi"/>
          <w:b/>
          <w:bCs/>
          <w:color w:val="000000" w:themeColor="text1"/>
          <w:sz w:val="22"/>
          <w:szCs w:val="22"/>
          <w:lang w:val="fr-FR"/>
        </w:rPr>
        <w:br/>
      </w:r>
    </w:p>
    <w:p w14:paraId="404A21FC" w14:textId="080FBA93" w:rsidR="006358C3" w:rsidRPr="00E20DE0" w:rsidRDefault="00A25436" w:rsidP="00A25436">
      <w:pPr>
        <w:spacing w:line="360" w:lineRule="auto"/>
        <w:rPr>
          <w:rFonts w:cstheme="minorHAnsi"/>
          <w:b/>
          <w:bCs/>
          <w:color w:val="000000" w:themeColor="text1"/>
          <w:sz w:val="22"/>
          <w:szCs w:val="22"/>
          <w:lang w:val="fr-FR"/>
        </w:rPr>
      </w:pPr>
      <w:r w:rsidRPr="00E20DE0">
        <w:rPr>
          <w:rFonts w:ascii="Calibri" w:hAnsi="Calibri" w:cstheme="minorHAnsi"/>
          <w:b/>
          <w:bCs/>
          <w:sz w:val="22"/>
          <w:szCs w:val="22"/>
          <w:lang w:val="fr-FR"/>
        </w:rPr>
        <w:t>Fockbek, le 28 août 2024 – Hobby se concentre sur la constance pour la nouvelle saison.</w:t>
      </w:r>
      <w:r w:rsidRPr="00E20DE0">
        <w:rPr>
          <w:rFonts w:ascii="Calibri" w:hAnsi="Calibri" w:cstheme="minorHAnsi"/>
          <w:b/>
          <w:bCs/>
          <w:color w:val="000000" w:themeColor="text1"/>
          <w:sz w:val="22"/>
          <w:szCs w:val="22"/>
          <w:lang w:val="fr-FR"/>
        </w:rPr>
        <w:t xml:space="preserve"> </w:t>
      </w:r>
    </w:p>
    <w:p w14:paraId="527701B2" w14:textId="7FC78178" w:rsidR="00175B4A" w:rsidRPr="00E20DE0" w:rsidRDefault="00B711CA" w:rsidP="006358C3">
      <w:pPr>
        <w:spacing w:line="360" w:lineRule="auto"/>
        <w:rPr>
          <w:rFonts w:cstheme="minorHAnsi"/>
          <w:b/>
          <w:bCs/>
          <w:sz w:val="22"/>
          <w:szCs w:val="22"/>
          <w:lang w:val="fr-FR"/>
        </w:rPr>
      </w:pPr>
      <w:r w:rsidRPr="00E20DE0">
        <w:rPr>
          <w:rFonts w:ascii="Calibri" w:hAnsi="Calibri" w:cstheme="minorHAnsi"/>
          <w:b/>
          <w:bCs/>
          <w:sz w:val="22"/>
          <w:szCs w:val="22"/>
          <w:lang w:val="fr-FR"/>
        </w:rPr>
        <w:t xml:space="preserve">Pour la saison 2025, les véhicules Hobby proposent </w:t>
      </w:r>
      <w:r w:rsidRPr="00E20DE0">
        <w:rPr>
          <w:rFonts w:ascii="Calibri" w:hAnsi="Calibri" w:cstheme="minorHAnsi"/>
          <w:b/>
          <w:bCs/>
          <w:color w:val="000000" w:themeColor="text1"/>
          <w:sz w:val="22"/>
          <w:szCs w:val="22"/>
          <w:lang w:val="fr-FR"/>
        </w:rPr>
        <w:t xml:space="preserve">une gamme simplifiée </w:t>
      </w:r>
      <w:r w:rsidRPr="00E20DE0">
        <w:rPr>
          <w:rFonts w:ascii="Calibri" w:hAnsi="Calibri" w:cstheme="minorHAnsi"/>
          <w:b/>
          <w:bCs/>
          <w:sz w:val="22"/>
          <w:szCs w:val="22"/>
          <w:lang w:val="fr-FR"/>
        </w:rPr>
        <w:t xml:space="preserve">et des améliorations de l’intérieur. En tête de liste : la série </w:t>
      </w:r>
      <w:r w:rsidR="006051DF">
        <w:rPr>
          <w:rFonts w:ascii="Calibri" w:hAnsi="Calibri" w:cstheme="minorHAnsi"/>
          <w:b/>
          <w:bCs/>
          <w:sz w:val="22"/>
          <w:szCs w:val="22"/>
          <w:lang w:val="fr-FR"/>
        </w:rPr>
        <w:t>ONTOUR</w:t>
      </w:r>
      <w:r w:rsidRPr="00E20DE0">
        <w:rPr>
          <w:rFonts w:ascii="Calibri" w:hAnsi="Calibri" w:cstheme="minorHAnsi"/>
          <w:b/>
          <w:bCs/>
          <w:sz w:val="22"/>
          <w:szCs w:val="22"/>
          <w:lang w:val="fr-FR"/>
        </w:rPr>
        <w:t xml:space="preserve">. </w:t>
      </w:r>
      <w:r w:rsidR="006051DF">
        <w:rPr>
          <w:rFonts w:ascii="Calibri" w:hAnsi="Calibri" w:cstheme="minorHAnsi"/>
          <w:b/>
          <w:bCs/>
          <w:color w:val="000000" w:themeColor="text1"/>
          <w:sz w:val="22"/>
          <w:szCs w:val="22"/>
          <w:lang w:val="fr-FR"/>
        </w:rPr>
        <w:t>ONTOUR</w:t>
      </w:r>
      <w:r w:rsidRPr="00E20DE0">
        <w:rPr>
          <w:rFonts w:ascii="Calibri" w:hAnsi="Calibri" w:cstheme="minorHAnsi"/>
          <w:b/>
          <w:bCs/>
          <w:color w:val="000000" w:themeColor="text1"/>
          <w:sz w:val="22"/>
          <w:szCs w:val="22"/>
          <w:lang w:val="fr-FR"/>
        </w:rPr>
        <w:t xml:space="preserve"> est synonyme de camping moderne et simple pour tous</w:t>
      </w:r>
      <w:r w:rsidRPr="00E20DE0">
        <w:rPr>
          <w:rFonts w:ascii="Calibri" w:hAnsi="Calibri" w:cstheme="minorHAnsi"/>
          <w:b/>
          <w:bCs/>
          <w:sz w:val="22"/>
          <w:szCs w:val="22"/>
          <w:lang w:val="fr-FR"/>
        </w:rPr>
        <w:t>,</w:t>
      </w:r>
      <w:r w:rsidRPr="00E20DE0">
        <w:rPr>
          <w:rFonts w:ascii="Calibri" w:hAnsi="Calibri" w:cstheme="minorHAnsi"/>
          <w:b/>
          <w:bCs/>
          <w:color w:val="000000" w:themeColor="text1"/>
          <w:sz w:val="22"/>
          <w:szCs w:val="22"/>
          <w:lang w:val="fr-FR"/>
        </w:rPr>
        <w:t xml:space="preserve"> de plans d’aménagement compacts offrant de la place et de designs neufs avec un rapport qualité-prix imbattable. Les trois plans d’aménagement de la série </w:t>
      </w:r>
      <w:r w:rsidR="006051DF">
        <w:rPr>
          <w:rFonts w:ascii="Calibri" w:hAnsi="Calibri" w:cstheme="minorHAnsi"/>
          <w:b/>
          <w:bCs/>
          <w:color w:val="000000" w:themeColor="text1"/>
          <w:sz w:val="22"/>
          <w:szCs w:val="22"/>
          <w:lang w:val="fr-FR"/>
        </w:rPr>
        <w:t>ONTOUR</w:t>
      </w:r>
      <w:r w:rsidRPr="00E20DE0">
        <w:rPr>
          <w:rFonts w:ascii="Calibri" w:hAnsi="Calibri" w:cstheme="minorHAnsi"/>
          <w:b/>
          <w:bCs/>
          <w:color w:val="000000" w:themeColor="text1"/>
          <w:sz w:val="22"/>
          <w:szCs w:val="22"/>
          <w:lang w:val="fr-FR"/>
        </w:rPr>
        <w:t xml:space="preserve"> permettent de choisir entre des lits individuels, un lit double et un lit d’enfant. Ainsi, même les petits budgets y trouveront leur compte.</w:t>
      </w:r>
    </w:p>
    <w:p w14:paraId="7D0E1B71" w14:textId="77777777" w:rsidR="00E20DE0" w:rsidRPr="00E20DE0" w:rsidRDefault="00E20DE0" w:rsidP="00A25436">
      <w:pPr>
        <w:spacing w:line="360" w:lineRule="auto"/>
        <w:rPr>
          <w:rFonts w:cstheme="minorHAnsi"/>
          <w:b/>
          <w:bCs/>
          <w:sz w:val="22"/>
          <w:szCs w:val="22"/>
          <w:lang w:val="fr-FR"/>
        </w:rPr>
      </w:pPr>
    </w:p>
    <w:p w14:paraId="2990DA72" w14:textId="77777777" w:rsidR="00704272" w:rsidRPr="00E20DE0" w:rsidRDefault="00704272" w:rsidP="00A25436">
      <w:pPr>
        <w:spacing w:line="360" w:lineRule="auto"/>
        <w:rPr>
          <w:rFonts w:cstheme="minorHAnsi"/>
          <w:sz w:val="22"/>
          <w:szCs w:val="22"/>
          <w:lang w:val="fr-FR"/>
        </w:rPr>
      </w:pPr>
    </w:p>
    <w:p w14:paraId="2062516E" w14:textId="7F62EBCA" w:rsidR="00A25436" w:rsidRPr="00E20DE0" w:rsidRDefault="006051DF" w:rsidP="00A25436">
      <w:pPr>
        <w:spacing w:line="360" w:lineRule="auto"/>
        <w:rPr>
          <w:rFonts w:ascii="Arial" w:hAnsi="Arial" w:cs="Arial"/>
          <w:b/>
          <w:bCs/>
          <w:caps/>
          <w:color w:val="5B8EBA"/>
          <w:sz w:val="28"/>
          <w:szCs w:val="28"/>
          <w:lang w:val="fr-FR"/>
        </w:rPr>
      </w:pPr>
      <w:r>
        <w:rPr>
          <w:rFonts w:ascii="Arial" w:hAnsi="Arial" w:cs="Arial"/>
          <w:b/>
          <w:bCs/>
          <w:caps/>
          <w:color w:val="5B8EBA"/>
          <w:sz w:val="28"/>
          <w:szCs w:val="28"/>
          <w:lang w:val="fr-FR"/>
        </w:rPr>
        <w:t>ONTOUR</w:t>
      </w:r>
      <w:r w:rsidR="00A25436" w:rsidRPr="00E20DE0">
        <w:rPr>
          <w:rFonts w:ascii="Arial" w:hAnsi="Arial" w:cs="Arial"/>
          <w:b/>
          <w:bCs/>
          <w:caps/>
          <w:color w:val="5B8EBA"/>
          <w:sz w:val="28"/>
          <w:szCs w:val="28"/>
          <w:lang w:val="fr-FR"/>
        </w:rPr>
        <w:t xml:space="preserve">, la série parfaite pour les néophytes du camping </w:t>
      </w:r>
    </w:p>
    <w:p w14:paraId="6D0A88F9" w14:textId="508608D0" w:rsidR="001961FA" w:rsidRPr="00E20DE0" w:rsidRDefault="00D05DFE" w:rsidP="001961FA">
      <w:pPr>
        <w:spacing w:line="360" w:lineRule="auto"/>
        <w:rPr>
          <w:rFonts w:cstheme="minorHAnsi"/>
          <w:sz w:val="22"/>
          <w:szCs w:val="22"/>
          <w:lang w:val="fr-FR"/>
        </w:rPr>
      </w:pPr>
      <w:r w:rsidRPr="00E20DE0">
        <w:rPr>
          <w:rFonts w:ascii="Calibri" w:hAnsi="Calibri" w:cstheme="minorHAnsi"/>
          <w:sz w:val="22"/>
          <w:szCs w:val="22"/>
          <w:lang w:val="fr-FR"/>
        </w:rPr>
        <w:t xml:space="preserve">Le camping est et demeure une des manières les plus populaires de partir en vacances. L’essayer, c’est l’adopter. Il n’est donc pas étonnant que de plus en plus de couples et de familles décident de réaliser leur rêve de posséder leur propre caravane. Pour les néophytes du camping, le série </w:t>
      </w:r>
      <w:r w:rsidR="006051DF">
        <w:rPr>
          <w:rFonts w:ascii="Calibri" w:hAnsi="Calibri" w:cstheme="minorHAnsi"/>
          <w:sz w:val="22"/>
          <w:szCs w:val="22"/>
          <w:lang w:val="fr-FR"/>
        </w:rPr>
        <w:t>ONTOUR</w:t>
      </w:r>
      <w:r w:rsidRPr="00E20DE0">
        <w:rPr>
          <w:rFonts w:ascii="Calibri" w:hAnsi="Calibri" w:cstheme="minorHAnsi"/>
          <w:sz w:val="22"/>
          <w:szCs w:val="22"/>
          <w:lang w:val="fr-FR"/>
        </w:rPr>
        <w:t xml:space="preserve"> constitue le meilleur choix et est immédiatement prête à prendre la route grâce à l’</w:t>
      </w:r>
      <w:r w:rsidRPr="00E20DE0">
        <w:rPr>
          <w:rFonts w:ascii="Calibri" w:hAnsi="Calibri" w:cstheme="minorHAnsi"/>
          <w:b/>
          <w:bCs/>
          <w:sz w:val="22"/>
          <w:szCs w:val="22"/>
          <w:lang w:val="fr-FR"/>
        </w:rPr>
        <w:t>ÉQUIPEMENT COMPLET</w:t>
      </w:r>
      <w:r w:rsidRPr="00E20DE0">
        <w:rPr>
          <w:rFonts w:ascii="Calibri" w:hAnsi="Calibri" w:cstheme="minorHAnsi"/>
          <w:sz w:val="22"/>
          <w:szCs w:val="22"/>
          <w:lang w:val="fr-FR"/>
        </w:rPr>
        <w:t xml:space="preserve"> «</w:t>
      </w:r>
      <w:r w:rsidR="006051DF">
        <w:rPr>
          <w:rFonts w:ascii="Calibri" w:hAnsi="Calibri" w:cstheme="minorHAnsi"/>
          <w:sz w:val="22"/>
          <w:szCs w:val="22"/>
          <w:lang w:val="fr-FR"/>
        </w:rPr>
        <w:t xml:space="preserve"> </w:t>
      </w:r>
      <w:r w:rsidRPr="00E20DE0">
        <w:rPr>
          <w:rFonts w:ascii="Calibri" w:hAnsi="Calibri" w:cstheme="minorHAnsi"/>
          <w:b/>
          <w:bCs/>
          <w:sz w:val="22"/>
          <w:szCs w:val="22"/>
          <w:lang w:val="fr-FR"/>
        </w:rPr>
        <w:t>HOBBY</w:t>
      </w:r>
      <w:r w:rsidRPr="00E20DE0">
        <w:rPr>
          <w:rFonts w:ascii="Calibri" w:hAnsi="Calibri" w:cstheme="minorHAnsi"/>
          <w:sz w:val="22"/>
          <w:szCs w:val="22"/>
          <w:lang w:val="fr-FR"/>
        </w:rPr>
        <w:t>KOMPLETT</w:t>
      </w:r>
      <w:r w:rsidR="006051DF">
        <w:rPr>
          <w:rFonts w:ascii="Calibri" w:hAnsi="Calibri" w:cstheme="minorHAnsi"/>
          <w:sz w:val="22"/>
          <w:szCs w:val="22"/>
          <w:lang w:val="fr-FR"/>
        </w:rPr>
        <w:t xml:space="preserve"> </w:t>
      </w:r>
      <w:r w:rsidRPr="00E20DE0">
        <w:rPr>
          <w:rFonts w:ascii="Calibri" w:hAnsi="Calibri" w:cstheme="minorHAnsi"/>
          <w:sz w:val="22"/>
          <w:szCs w:val="22"/>
          <w:lang w:val="fr-FR"/>
        </w:rPr>
        <w:t xml:space="preserve">». Avec sa largeur de 2,20 m, le modèle d’entrée de gamme présente une taille compacte – ce qui le rend confortable pour faire demi-tour et manœuvrer, même pour les novices en matière de caravanes. Par ailleurs, ce petit miracle en matière d’espace peut accueillir une famille avec jusqu’à trois enfants. Avec un poids commençant à 1 200 kg, cette caravane peut être tractée par de petits véhicules ou une voiture électrique. Et le prix est également convaincant : la série </w:t>
      </w:r>
      <w:r w:rsidR="006051DF">
        <w:rPr>
          <w:rFonts w:ascii="Calibri" w:hAnsi="Calibri" w:cstheme="minorHAnsi"/>
          <w:sz w:val="22"/>
          <w:szCs w:val="22"/>
          <w:lang w:val="fr-FR"/>
        </w:rPr>
        <w:t>ONTOUR</w:t>
      </w:r>
      <w:r w:rsidRPr="00E20DE0">
        <w:rPr>
          <w:rFonts w:ascii="Calibri" w:hAnsi="Calibri" w:cstheme="minorHAnsi"/>
          <w:sz w:val="22"/>
          <w:szCs w:val="22"/>
          <w:lang w:val="fr-FR"/>
        </w:rPr>
        <w:t xml:space="preserve"> est disponible à partir de </w:t>
      </w:r>
      <w:r w:rsidRPr="00E20DE0">
        <w:rPr>
          <w:rFonts w:ascii="Calibri" w:hAnsi="Calibri" w:cstheme="minorHAnsi"/>
          <w:color w:val="000000" w:themeColor="text1"/>
          <w:sz w:val="22"/>
          <w:szCs w:val="22"/>
          <w:lang w:val="fr-FR"/>
        </w:rPr>
        <w:t>21 100 €</w:t>
      </w:r>
      <w:r w:rsidRPr="00E20DE0">
        <w:rPr>
          <w:rFonts w:ascii="Calibri" w:hAnsi="Calibri" w:cstheme="minorHAnsi"/>
          <w:sz w:val="22"/>
          <w:szCs w:val="22"/>
          <w:lang w:val="fr-FR"/>
        </w:rPr>
        <w:t>.</w:t>
      </w:r>
    </w:p>
    <w:p w14:paraId="4F7B82D5" w14:textId="77777777" w:rsidR="001961FA" w:rsidRPr="00E20DE0" w:rsidRDefault="001961FA" w:rsidP="001961FA">
      <w:pPr>
        <w:spacing w:line="360" w:lineRule="auto"/>
        <w:rPr>
          <w:rFonts w:cstheme="minorHAnsi"/>
          <w:sz w:val="22"/>
          <w:szCs w:val="22"/>
          <w:lang w:val="fr-FR"/>
        </w:rPr>
      </w:pPr>
    </w:p>
    <w:p w14:paraId="0370132F" w14:textId="76DA5597" w:rsidR="0088717A" w:rsidRPr="00063E10" w:rsidRDefault="001E7144" w:rsidP="0088717A">
      <w:pPr>
        <w:spacing w:line="360" w:lineRule="auto"/>
        <w:rPr>
          <w:rFonts w:cstheme="minorHAnsi"/>
          <w:sz w:val="22"/>
          <w:szCs w:val="22"/>
        </w:rPr>
      </w:pPr>
      <w:r w:rsidRPr="00E20DE0">
        <w:rPr>
          <w:rFonts w:ascii="Calibri" w:hAnsi="Calibri" w:cstheme="minorHAnsi"/>
          <w:sz w:val="22"/>
          <w:szCs w:val="22"/>
          <w:lang w:val="fr-FR"/>
        </w:rPr>
        <w:t xml:space="preserve">Le modèle </w:t>
      </w:r>
      <w:r w:rsidR="006051DF">
        <w:rPr>
          <w:rFonts w:ascii="Calibri" w:hAnsi="Calibri" w:cstheme="minorHAnsi"/>
          <w:sz w:val="22"/>
          <w:szCs w:val="22"/>
          <w:lang w:val="fr-FR"/>
        </w:rPr>
        <w:t>ONTOUR</w:t>
      </w:r>
      <w:r w:rsidRPr="00E20DE0">
        <w:rPr>
          <w:rFonts w:ascii="Calibri" w:hAnsi="Calibri" w:cstheme="minorHAnsi"/>
          <w:sz w:val="22"/>
          <w:szCs w:val="22"/>
          <w:lang w:val="fr-FR"/>
        </w:rPr>
        <w:t xml:space="preserve"> 390 SF est le plus petit modèle et peut accueillir jusqu’à quatre personnes. Le 460 DL, avec ses lits longitudinaux et sa dînette, offre également quatre places de couchage confortables. Le modèle </w:t>
      </w:r>
      <w:r w:rsidR="006051DF">
        <w:rPr>
          <w:rFonts w:ascii="Calibri" w:hAnsi="Calibri" w:cstheme="minorHAnsi"/>
          <w:sz w:val="22"/>
          <w:szCs w:val="22"/>
          <w:lang w:val="fr-FR"/>
        </w:rPr>
        <w:t>ONTOUR</w:t>
      </w:r>
      <w:r w:rsidRPr="00E20DE0">
        <w:rPr>
          <w:rFonts w:ascii="Calibri" w:hAnsi="Calibri" w:cstheme="minorHAnsi"/>
          <w:sz w:val="22"/>
          <w:szCs w:val="22"/>
          <w:lang w:val="fr-FR"/>
        </w:rPr>
        <w:t xml:space="preserve"> 470 KMF est plus spacieux : le plan d’aménagement avec lit d’enfant offre, grâce à des lits superposés, des places de couchage pour jusqu’à cinq personnes. Grâce à l’</w:t>
      </w:r>
      <w:r w:rsidRPr="00E20DE0">
        <w:rPr>
          <w:rFonts w:ascii="Calibri" w:hAnsi="Calibri" w:cstheme="minorHAnsi"/>
          <w:b/>
          <w:bCs/>
          <w:sz w:val="22"/>
          <w:szCs w:val="22"/>
          <w:lang w:val="fr-FR"/>
        </w:rPr>
        <w:t>ÉQUIPEMENT COMPLET</w:t>
      </w:r>
      <w:r w:rsidRPr="00E20DE0">
        <w:rPr>
          <w:rFonts w:ascii="Calibri" w:hAnsi="Calibri" w:cstheme="minorHAnsi"/>
          <w:sz w:val="22"/>
          <w:szCs w:val="22"/>
          <w:lang w:val="fr-FR"/>
        </w:rPr>
        <w:t xml:space="preserve"> «</w:t>
      </w:r>
      <w:r w:rsidR="006051DF">
        <w:rPr>
          <w:rFonts w:ascii="Calibri" w:hAnsi="Calibri" w:cstheme="minorHAnsi"/>
          <w:sz w:val="22"/>
          <w:szCs w:val="22"/>
          <w:lang w:val="fr-FR"/>
        </w:rPr>
        <w:t xml:space="preserve"> </w:t>
      </w:r>
      <w:r w:rsidRPr="00E20DE0">
        <w:rPr>
          <w:rFonts w:ascii="Calibri" w:hAnsi="Calibri" w:cstheme="minorHAnsi"/>
          <w:b/>
          <w:bCs/>
          <w:sz w:val="22"/>
          <w:szCs w:val="22"/>
          <w:lang w:val="fr-FR"/>
        </w:rPr>
        <w:t>HOBBY</w:t>
      </w:r>
      <w:r w:rsidRPr="00E20DE0">
        <w:rPr>
          <w:rFonts w:ascii="Calibri" w:hAnsi="Calibri" w:cstheme="minorHAnsi"/>
          <w:sz w:val="22"/>
          <w:szCs w:val="22"/>
          <w:lang w:val="fr-FR"/>
        </w:rPr>
        <w:t>KOMPLETT</w:t>
      </w:r>
      <w:r w:rsidR="006051DF">
        <w:rPr>
          <w:rFonts w:ascii="Calibri" w:hAnsi="Calibri" w:cstheme="minorHAnsi"/>
          <w:sz w:val="22"/>
          <w:szCs w:val="22"/>
          <w:lang w:val="fr-FR"/>
        </w:rPr>
        <w:t xml:space="preserve"> </w:t>
      </w:r>
      <w:r w:rsidRPr="00E20DE0">
        <w:rPr>
          <w:rFonts w:ascii="Calibri" w:hAnsi="Calibri" w:cstheme="minorHAnsi"/>
          <w:sz w:val="22"/>
          <w:szCs w:val="22"/>
          <w:lang w:val="fr-FR"/>
        </w:rPr>
        <w:t xml:space="preserve">», les trois modèles d’entrée de gamme sont équipés au départ usine de tout ce dont on a vraiment besoin en voyage. </w:t>
      </w:r>
      <w:r>
        <w:rPr>
          <w:rFonts w:ascii="Calibri" w:hAnsi="Calibri" w:cstheme="minorHAnsi"/>
          <w:sz w:val="22"/>
          <w:szCs w:val="22"/>
        </w:rPr>
        <w:t>Son nom parle de lui-même, car Hobby ne propose pas de forfaits supplémentaires ou obligatoires, mais plutôt le compagnon de voyage adapté et prêt à rouler au départ usine, pour des vacances parfaites.</w:t>
      </w:r>
    </w:p>
    <w:p w14:paraId="7D9CAADE" w14:textId="2001FF83" w:rsidR="0088717A" w:rsidRDefault="0088717A" w:rsidP="0088717A">
      <w:pPr>
        <w:rPr>
          <w:b/>
          <w:bCs/>
        </w:rPr>
      </w:pPr>
    </w:p>
    <w:p w14:paraId="08124F13" w14:textId="1A05D20D" w:rsidR="0088717A" w:rsidRDefault="00B104CD" w:rsidP="0088717A">
      <w:pPr>
        <w:rPr>
          <w:b/>
          <w:bCs/>
        </w:rPr>
      </w:pPr>
      <w:r>
        <w:rPr>
          <w:b/>
          <w:bCs/>
          <w:noProof/>
        </w:rPr>
        <w:lastRenderedPageBreak/>
        <w:drawing>
          <wp:inline distT="0" distB="0" distL="0" distR="0" wp14:anchorId="578B0BBA" wp14:editId="2AFE4491">
            <wp:extent cx="5994400" cy="2501900"/>
            <wp:effectExtent l="0" t="0" r="0" b="0"/>
            <wp:docPr id="777272181" name="Grafik 1" descr="Ein Bild, das Transport, Fahrzeug, Rad, Wohnmobi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272181" name="Grafik 1" descr="Ein Bild, das Transport, Fahrzeug, Rad, Wohnmobil enthält.&#10;&#10;Automatisch generierte Beschreibung"/>
                    <pic:cNvPicPr/>
                  </pic:nvPicPr>
                  <pic:blipFill>
                    <a:blip r:embed="rId11"/>
                    <a:stretch>
                      <a:fillRect/>
                    </a:stretch>
                  </pic:blipFill>
                  <pic:spPr>
                    <a:xfrm>
                      <a:off x="0" y="0"/>
                      <a:ext cx="5994400" cy="2501900"/>
                    </a:xfrm>
                    <a:prstGeom prst="rect">
                      <a:avLst/>
                    </a:prstGeom>
                  </pic:spPr>
                </pic:pic>
              </a:graphicData>
            </a:graphic>
          </wp:inline>
        </w:drawing>
      </w:r>
    </w:p>
    <w:p w14:paraId="0BA94D7D" w14:textId="102C1998" w:rsidR="0088717A" w:rsidRDefault="0088717A" w:rsidP="0088717A">
      <w:pPr>
        <w:spacing w:line="360" w:lineRule="auto"/>
        <w:rPr>
          <w:rFonts w:cstheme="minorHAnsi"/>
          <w:sz w:val="20"/>
          <w:szCs w:val="20"/>
        </w:rPr>
      </w:pPr>
      <w:r>
        <w:rPr>
          <w:rFonts w:ascii="Calibri" w:hAnsi="Calibri" w:cstheme="minorHAnsi"/>
          <w:sz w:val="20"/>
          <w:szCs w:val="20"/>
        </w:rPr>
        <w:t>Design extérieur de l’</w:t>
      </w:r>
      <w:r w:rsidR="006051DF">
        <w:rPr>
          <w:rFonts w:ascii="Calibri" w:hAnsi="Calibri" w:cstheme="minorHAnsi"/>
          <w:sz w:val="20"/>
          <w:szCs w:val="20"/>
        </w:rPr>
        <w:t>ONTOUR</w:t>
      </w:r>
      <w:r>
        <w:rPr>
          <w:rFonts w:ascii="Calibri" w:hAnsi="Calibri" w:cstheme="minorHAnsi"/>
          <w:sz w:val="20"/>
          <w:szCs w:val="20"/>
        </w:rPr>
        <w:t xml:space="preserve"> 460 DL</w:t>
      </w:r>
    </w:p>
    <w:p w14:paraId="584CE643" w14:textId="77777777" w:rsidR="001C11E4" w:rsidRDefault="001C11E4" w:rsidP="0088717A">
      <w:pPr>
        <w:spacing w:line="360" w:lineRule="auto"/>
        <w:rPr>
          <w:rFonts w:cstheme="minorHAnsi"/>
          <w:sz w:val="20"/>
          <w:szCs w:val="20"/>
        </w:rPr>
      </w:pPr>
    </w:p>
    <w:p w14:paraId="00F7C4D4" w14:textId="1F3A6548" w:rsidR="00B104CD" w:rsidRDefault="0088717A" w:rsidP="008D6618">
      <w:pPr>
        <w:spacing w:line="360" w:lineRule="auto"/>
        <w:rPr>
          <w:rFonts w:ascii="Arial" w:hAnsi="Arial" w:cs="Arial"/>
          <w:b/>
          <w:bCs/>
          <w:caps/>
          <w:color w:val="5B8EBA"/>
          <w:sz w:val="28"/>
          <w:szCs w:val="28"/>
        </w:rPr>
      </w:pPr>
      <w:r>
        <w:rPr>
          <w:rFonts w:ascii="Arial" w:hAnsi="Arial" w:cs="Arial"/>
          <w:b/>
          <w:bCs/>
          <w:caps/>
          <w:color w:val="5B8EBA"/>
          <w:sz w:val="28"/>
          <w:szCs w:val="28"/>
        </w:rPr>
        <w:t>Aperçu des plans d’aménagement</w:t>
      </w:r>
    </w:p>
    <w:p w14:paraId="7C46271C" w14:textId="77777777" w:rsidR="00B104CD" w:rsidRDefault="00B104CD" w:rsidP="008D6618">
      <w:pPr>
        <w:spacing w:line="360" w:lineRule="auto"/>
        <w:rPr>
          <w:rFonts w:ascii="Arial" w:hAnsi="Arial" w:cs="Arial"/>
          <w:b/>
          <w:bCs/>
          <w:caps/>
          <w:color w:val="5B8EBA"/>
          <w:sz w:val="28"/>
          <w:szCs w:val="28"/>
        </w:rPr>
      </w:pPr>
    </w:p>
    <w:p w14:paraId="3DCBE31F" w14:textId="2A575B47" w:rsidR="001961FA" w:rsidRDefault="00B104CD" w:rsidP="008D6618">
      <w:pPr>
        <w:spacing w:line="360" w:lineRule="auto"/>
        <w:rPr>
          <w:rFonts w:ascii="Arial" w:hAnsi="Arial" w:cs="Arial"/>
          <w:b/>
          <w:bCs/>
          <w:caps/>
          <w:color w:val="5B8EBA"/>
          <w:sz w:val="28"/>
          <w:szCs w:val="28"/>
        </w:rPr>
      </w:pPr>
      <w:r>
        <w:rPr>
          <w:rFonts w:ascii="Arial" w:hAnsi="Arial" w:cs="Arial"/>
          <w:b/>
          <w:bCs/>
          <w:caps/>
          <w:noProof/>
          <w:color w:val="5B8EBA"/>
          <w:sz w:val="28"/>
          <w:szCs w:val="28"/>
        </w:rPr>
        <w:drawing>
          <wp:inline distT="0" distB="0" distL="0" distR="0" wp14:anchorId="60A376B2" wp14:editId="6FE0CE81">
            <wp:extent cx="5727700" cy="660400"/>
            <wp:effectExtent l="0" t="0" r="0" b="0"/>
            <wp:docPr id="1869247448"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247448" name="Grafik 1869247448"/>
                    <pic:cNvPicPr/>
                  </pic:nvPicPr>
                  <pic:blipFill>
                    <a:blip r:embed="rId12"/>
                    <a:stretch>
                      <a:fillRect/>
                    </a:stretch>
                  </pic:blipFill>
                  <pic:spPr>
                    <a:xfrm>
                      <a:off x="0" y="0"/>
                      <a:ext cx="5727700" cy="660400"/>
                    </a:xfrm>
                    <a:prstGeom prst="rect">
                      <a:avLst/>
                    </a:prstGeom>
                  </pic:spPr>
                </pic:pic>
              </a:graphicData>
            </a:graphic>
          </wp:inline>
        </w:drawing>
      </w:r>
    </w:p>
    <w:p w14:paraId="0F4C082F" w14:textId="77777777" w:rsidR="00B104CD" w:rsidRPr="0088717A" w:rsidRDefault="00B104CD" w:rsidP="008D6618">
      <w:pPr>
        <w:spacing w:line="360" w:lineRule="auto"/>
        <w:rPr>
          <w:rFonts w:ascii="Arial" w:hAnsi="Arial" w:cs="Arial"/>
          <w:b/>
          <w:bCs/>
          <w:caps/>
          <w:color w:val="5B8EBA"/>
          <w:sz w:val="28"/>
          <w:szCs w:val="28"/>
        </w:rPr>
      </w:pPr>
    </w:p>
    <w:p w14:paraId="167A3AAB" w14:textId="77777777" w:rsidR="00D05DFE" w:rsidRDefault="00D05DFE" w:rsidP="00A25436">
      <w:pPr>
        <w:spacing w:line="360" w:lineRule="auto"/>
        <w:rPr>
          <w:rFonts w:ascii="Arial" w:hAnsi="Arial" w:cs="Arial"/>
          <w:b/>
          <w:bCs/>
          <w:caps/>
          <w:color w:val="FF0000"/>
          <w:sz w:val="28"/>
          <w:szCs w:val="28"/>
        </w:rPr>
      </w:pPr>
    </w:p>
    <w:p w14:paraId="7B3C78E3" w14:textId="4D98FBD6" w:rsidR="00A25436" w:rsidRPr="00732991" w:rsidRDefault="00D05DFE" w:rsidP="00A25436">
      <w:pPr>
        <w:spacing w:line="360" w:lineRule="auto"/>
        <w:rPr>
          <w:rFonts w:ascii="Arial" w:hAnsi="Arial" w:cs="Arial"/>
          <w:b/>
          <w:bCs/>
          <w:caps/>
          <w:color w:val="5B8EBA"/>
          <w:sz w:val="28"/>
          <w:szCs w:val="28"/>
        </w:rPr>
      </w:pPr>
      <w:r>
        <w:rPr>
          <w:rFonts w:ascii="Arial" w:hAnsi="Arial" w:cs="Arial"/>
          <w:b/>
          <w:bCs/>
          <w:caps/>
          <w:color w:val="5B8EBA"/>
          <w:sz w:val="28"/>
          <w:szCs w:val="28"/>
        </w:rPr>
        <w:t>un design moderne et un équipement complet</w:t>
      </w:r>
    </w:p>
    <w:p w14:paraId="0BB18C06" w14:textId="670C8BC0" w:rsidR="00CE2369" w:rsidRPr="00A25436" w:rsidRDefault="00A25436" w:rsidP="0088717A">
      <w:pPr>
        <w:spacing w:line="360" w:lineRule="auto"/>
        <w:rPr>
          <w:rFonts w:ascii="Arial" w:hAnsi="Arial" w:cs="Arial"/>
          <w:b/>
          <w:bCs/>
          <w:caps/>
          <w:color w:val="5B8EBA"/>
          <w:sz w:val="28"/>
          <w:szCs w:val="28"/>
        </w:rPr>
      </w:pPr>
      <w:r>
        <w:rPr>
          <w:rFonts w:ascii="Calibri" w:hAnsi="Calibri" w:cstheme="minorHAnsi"/>
          <w:sz w:val="22"/>
          <w:szCs w:val="22"/>
        </w:rPr>
        <w:t xml:space="preserve">Comme toutes nos caravanes, le design extérieur des modèles </w:t>
      </w:r>
      <w:r w:rsidR="006051DF">
        <w:rPr>
          <w:rFonts w:ascii="Calibri" w:hAnsi="Calibri" w:cstheme="minorHAnsi"/>
          <w:sz w:val="22"/>
          <w:szCs w:val="22"/>
        </w:rPr>
        <w:t>ONTOUR</w:t>
      </w:r>
      <w:r>
        <w:rPr>
          <w:rFonts w:ascii="Calibri" w:hAnsi="Calibri" w:cstheme="minorHAnsi"/>
          <w:sz w:val="22"/>
          <w:szCs w:val="22"/>
        </w:rPr>
        <w:t xml:space="preserve"> a été redessiné pour la nouvelle saison 2025. Il est à la fois sportif, harmonieux et dynamique. Des c</w:t>
      </w:r>
      <w:r w:rsidR="006051DF">
        <w:rPr>
          <w:rFonts w:ascii="Calibri" w:hAnsi="Calibri" w:cstheme="minorHAnsi"/>
          <w:sz w:val="22"/>
          <w:szCs w:val="22"/>
        </w:rPr>
        <w:t>ONTOUR</w:t>
      </w:r>
      <w:r>
        <w:rPr>
          <w:rFonts w:ascii="Calibri" w:hAnsi="Calibri" w:cstheme="minorHAnsi"/>
          <w:sz w:val="22"/>
          <w:szCs w:val="22"/>
        </w:rPr>
        <w:t xml:space="preserve">s fluides, des poignées de tirage parfaitement intégrées et de nouveaux feux arrière confèrent au modèle </w:t>
      </w:r>
      <w:r w:rsidR="006051DF">
        <w:rPr>
          <w:rFonts w:ascii="Calibri" w:hAnsi="Calibri" w:cstheme="minorHAnsi"/>
          <w:sz w:val="22"/>
          <w:szCs w:val="22"/>
        </w:rPr>
        <w:t>ONTOUR</w:t>
      </w:r>
      <w:r>
        <w:rPr>
          <w:rFonts w:ascii="Calibri" w:hAnsi="Calibri" w:cstheme="minorHAnsi"/>
          <w:sz w:val="22"/>
          <w:szCs w:val="22"/>
        </w:rPr>
        <w:t xml:space="preserve"> un style résolument nouveau. Son design moderne se manifeste aussi clairement à l’intérieur : des meubles hauts rectilignes aux lignes graphiques grises créent un espace de vie moderne, clair et accueillant. Le design des meubles avec des garnitures confortables et la cuisine anthracite s’intègrent à la perfection avec le style minimaliste et épuré de l’ensemble.</w:t>
      </w:r>
    </w:p>
    <w:p w14:paraId="49D339B7" w14:textId="0E62DAF9" w:rsidR="00CE2369" w:rsidRDefault="00CE2369" w:rsidP="005061E3">
      <w:pPr>
        <w:spacing w:line="360" w:lineRule="auto"/>
        <w:rPr>
          <w:rFonts w:ascii="Arial" w:hAnsi="Arial" w:cs="Arial"/>
          <w:b/>
          <w:bCs/>
          <w:caps/>
          <w:color w:val="5B8EBA"/>
          <w:sz w:val="28"/>
          <w:szCs w:val="28"/>
        </w:rPr>
      </w:pPr>
    </w:p>
    <w:p w14:paraId="5251796C" w14:textId="77777777" w:rsidR="007A7BFF" w:rsidRDefault="007A7BFF" w:rsidP="005061E3">
      <w:pPr>
        <w:spacing w:line="360" w:lineRule="auto"/>
        <w:rPr>
          <w:rFonts w:ascii="Arial" w:hAnsi="Arial" w:cs="Arial"/>
          <w:b/>
          <w:bCs/>
          <w:caps/>
          <w:color w:val="5B8EBA"/>
          <w:sz w:val="28"/>
          <w:szCs w:val="28"/>
        </w:rPr>
      </w:pPr>
    </w:p>
    <w:p w14:paraId="3F312F3B" w14:textId="77777777" w:rsidR="00EB3532" w:rsidRDefault="00EB3532" w:rsidP="005061E3">
      <w:pPr>
        <w:spacing w:line="360" w:lineRule="auto"/>
        <w:rPr>
          <w:rFonts w:ascii="Arial" w:hAnsi="Arial" w:cs="Arial"/>
          <w:b/>
          <w:bCs/>
          <w:caps/>
          <w:color w:val="5B8EBA"/>
          <w:sz w:val="28"/>
          <w:szCs w:val="28"/>
        </w:rPr>
      </w:pPr>
    </w:p>
    <w:p w14:paraId="25E921A0" w14:textId="77777777" w:rsidR="00EB3532" w:rsidRDefault="00EB3532" w:rsidP="005061E3">
      <w:pPr>
        <w:spacing w:line="360" w:lineRule="auto"/>
        <w:rPr>
          <w:rFonts w:ascii="Arial" w:hAnsi="Arial" w:cs="Arial"/>
          <w:b/>
          <w:bCs/>
          <w:caps/>
          <w:color w:val="5B8EBA"/>
          <w:sz w:val="28"/>
          <w:szCs w:val="28"/>
        </w:rPr>
      </w:pPr>
    </w:p>
    <w:p w14:paraId="6B80D11D" w14:textId="77777777" w:rsidR="00EB3532" w:rsidRDefault="00EB3532" w:rsidP="005061E3">
      <w:pPr>
        <w:spacing w:line="360" w:lineRule="auto"/>
        <w:rPr>
          <w:rFonts w:ascii="Arial" w:hAnsi="Arial" w:cs="Arial"/>
          <w:b/>
          <w:bCs/>
          <w:caps/>
          <w:color w:val="5B8EBA"/>
          <w:sz w:val="28"/>
          <w:szCs w:val="28"/>
        </w:rPr>
      </w:pPr>
    </w:p>
    <w:p w14:paraId="6B527246" w14:textId="77777777" w:rsidR="00B104CD" w:rsidRDefault="00B104CD" w:rsidP="005061E3">
      <w:pPr>
        <w:spacing w:line="360" w:lineRule="auto"/>
        <w:rPr>
          <w:rFonts w:ascii="Arial" w:hAnsi="Arial" w:cs="Arial"/>
          <w:b/>
          <w:bCs/>
          <w:caps/>
          <w:color w:val="5B8EBA"/>
          <w:sz w:val="28"/>
          <w:szCs w:val="28"/>
        </w:rPr>
      </w:pPr>
    </w:p>
    <w:p w14:paraId="6C26CADF" w14:textId="1E4C2C76" w:rsidR="00CE2369" w:rsidRDefault="005D3B08" w:rsidP="005061E3">
      <w:pPr>
        <w:spacing w:line="360" w:lineRule="auto"/>
        <w:rPr>
          <w:rFonts w:ascii="Arial" w:hAnsi="Arial" w:cs="Arial"/>
          <w:b/>
          <w:bCs/>
          <w:caps/>
          <w:color w:val="5B8EBA"/>
          <w:sz w:val="28"/>
          <w:szCs w:val="28"/>
        </w:rPr>
      </w:pPr>
      <w:r>
        <w:rPr>
          <w:rFonts w:ascii="Arial" w:hAnsi="Arial" w:cs="Arial"/>
          <w:b/>
          <w:bCs/>
          <w:caps/>
          <w:color w:val="5B8EBA"/>
          <w:sz w:val="28"/>
          <w:szCs w:val="28"/>
        </w:rPr>
        <w:t>POINTS FORTS : des plans d’aménagement compacts, des fonctionnalités vastes</w:t>
      </w:r>
    </w:p>
    <w:p w14:paraId="10EC2D82" w14:textId="77777777" w:rsidR="005D3B08" w:rsidRDefault="005D3B08" w:rsidP="005061E3">
      <w:pPr>
        <w:spacing w:line="360" w:lineRule="auto"/>
        <w:rPr>
          <w:rFonts w:ascii="Arial" w:hAnsi="Arial" w:cs="Arial"/>
          <w:b/>
          <w:bCs/>
          <w:caps/>
          <w:color w:val="5B8EBA"/>
          <w:sz w:val="28"/>
          <w:szCs w:val="28"/>
        </w:rPr>
      </w:pPr>
    </w:p>
    <w:p w14:paraId="41808AD3" w14:textId="1FEAE1FB" w:rsidR="00CE2369" w:rsidRDefault="008A40BB" w:rsidP="005061E3">
      <w:pPr>
        <w:spacing w:line="360" w:lineRule="auto"/>
        <w:rPr>
          <w:rFonts w:ascii="Arial" w:hAnsi="Arial" w:cs="Arial"/>
          <w:b/>
          <w:bCs/>
          <w:caps/>
          <w:color w:val="5B8EBA"/>
          <w:sz w:val="28"/>
          <w:szCs w:val="28"/>
        </w:rPr>
      </w:pPr>
      <w:r>
        <w:rPr>
          <w:rFonts w:ascii="Arial" w:hAnsi="Arial" w:cs="Arial"/>
          <w:b/>
          <w:bCs/>
          <w:caps/>
          <w:color w:val="5B8EBA"/>
          <w:sz w:val="28"/>
          <w:szCs w:val="28"/>
        </w:rPr>
        <w:t xml:space="preserve">390 SF </w:t>
      </w:r>
    </w:p>
    <w:p w14:paraId="1F824989" w14:textId="1197C1CC" w:rsidR="00FC1BA1" w:rsidRPr="00B104CD" w:rsidRDefault="005D3B08" w:rsidP="005061E3">
      <w:pPr>
        <w:spacing w:line="360" w:lineRule="auto"/>
        <w:rPr>
          <w:rFonts w:cstheme="minorHAnsi"/>
          <w:sz w:val="22"/>
          <w:szCs w:val="22"/>
        </w:rPr>
      </w:pPr>
      <w:r>
        <w:rPr>
          <w:rFonts w:ascii="Calibri" w:hAnsi="Calibri" w:cstheme="minorHAnsi"/>
          <w:sz w:val="22"/>
          <w:szCs w:val="22"/>
        </w:rPr>
        <w:t>Le 390 </w:t>
      </w:r>
      <w:r w:rsidR="006051DF">
        <w:rPr>
          <w:rFonts w:ascii="Calibri" w:hAnsi="Calibri" w:cstheme="minorHAnsi"/>
          <w:sz w:val="22"/>
          <w:szCs w:val="22"/>
        </w:rPr>
        <w:t>S</w:t>
      </w:r>
      <w:r>
        <w:rPr>
          <w:rFonts w:ascii="Calibri" w:hAnsi="Calibri" w:cstheme="minorHAnsi"/>
          <w:sz w:val="22"/>
          <w:szCs w:val="22"/>
        </w:rPr>
        <w:t xml:space="preserve">F dispose du plan d’aménagement le plus court de toute la gamme Hobby. Ce modèle d’entrée de gamme se distingue toutefois par un lit double spacieux et confortable. Avec la dînette latérale et le lit transversal dans la partie avant, l’espace est intelligemment utilisé. Une simple transformation de la dînette permet de créer deux couchages supplémentaires en un tournemain. À deux ou à quatre, l’élégante cuisine anthracite permet de préparer rapidement et aisément les repas pour tous. </w:t>
      </w:r>
      <w:r>
        <w:rPr>
          <w:noProof/>
        </w:rPr>
        <w:drawing>
          <wp:inline distT="0" distB="0" distL="0" distR="0" wp14:anchorId="1ACD67ED" wp14:editId="20E67C77">
            <wp:extent cx="5994400" cy="4274820"/>
            <wp:effectExtent l="0" t="0" r="0" b="5080"/>
            <wp:docPr id="159335306" name="Grafik 3" descr="Ein Bild, das Im Haus, Waschbecken, Möbel, Arbeitsfläc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35306" name="Grafik 3" descr="Ein Bild, das Im Haus, Waschbecken, Möbel, Arbeitsfläche enthält.&#10;&#10;Automatisch generierte Beschreibung"/>
                    <pic:cNvPicPr/>
                  </pic:nvPicPr>
                  <pic:blipFill>
                    <a:blip r:embed="rId13"/>
                    <a:stretch>
                      <a:fillRect/>
                    </a:stretch>
                  </pic:blipFill>
                  <pic:spPr>
                    <a:xfrm>
                      <a:off x="0" y="0"/>
                      <a:ext cx="5994400" cy="4274820"/>
                    </a:xfrm>
                    <a:prstGeom prst="rect">
                      <a:avLst/>
                    </a:prstGeom>
                  </pic:spPr>
                </pic:pic>
              </a:graphicData>
            </a:graphic>
          </wp:inline>
        </w:drawing>
      </w:r>
    </w:p>
    <w:p w14:paraId="69AE808A" w14:textId="0CC399F0" w:rsidR="009530A8" w:rsidRDefault="005D3B08" w:rsidP="009530A8">
      <w:pPr>
        <w:spacing w:line="360" w:lineRule="auto"/>
        <w:rPr>
          <w:rFonts w:cstheme="minorHAnsi"/>
          <w:sz w:val="20"/>
          <w:szCs w:val="20"/>
        </w:rPr>
      </w:pPr>
      <w:r>
        <w:rPr>
          <w:rFonts w:ascii="Calibri" w:hAnsi="Calibri" w:cstheme="minorHAnsi"/>
          <w:sz w:val="20"/>
          <w:szCs w:val="20"/>
        </w:rPr>
        <w:t xml:space="preserve">Le modèle </w:t>
      </w:r>
      <w:r w:rsidR="006051DF">
        <w:rPr>
          <w:rFonts w:ascii="Calibri" w:hAnsi="Calibri" w:cstheme="minorHAnsi"/>
          <w:sz w:val="20"/>
          <w:szCs w:val="20"/>
        </w:rPr>
        <w:t>ONTOUR</w:t>
      </w:r>
      <w:r>
        <w:rPr>
          <w:rFonts w:ascii="Calibri" w:hAnsi="Calibri" w:cstheme="minorHAnsi"/>
          <w:sz w:val="20"/>
          <w:szCs w:val="20"/>
        </w:rPr>
        <w:t xml:space="preserve"> 390 SF offre tout ce dont vous avez besoin</w:t>
      </w:r>
      <w:r>
        <w:rPr>
          <w:rFonts w:ascii="Calibri" w:hAnsi="Calibri" w:cstheme="minorHAnsi"/>
          <w:sz w:val="20"/>
          <w:szCs w:val="20"/>
        </w:rPr>
        <w:br/>
      </w:r>
    </w:p>
    <w:p w14:paraId="7061A291" w14:textId="155896C0" w:rsidR="00CE2369" w:rsidRDefault="00183212" w:rsidP="005061E3">
      <w:pPr>
        <w:spacing w:line="360" w:lineRule="auto"/>
        <w:rPr>
          <w:rFonts w:ascii="Arial" w:hAnsi="Arial" w:cs="Arial"/>
          <w:b/>
          <w:bCs/>
          <w:caps/>
          <w:color w:val="5B8EBA"/>
          <w:sz w:val="28"/>
          <w:szCs w:val="28"/>
        </w:rPr>
      </w:pPr>
      <w:r>
        <w:rPr>
          <w:rFonts w:ascii="Arial" w:hAnsi="Arial" w:cs="Arial"/>
          <w:b/>
          <w:bCs/>
          <w:caps/>
          <w:color w:val="5B8EBA"/>
          <w:sz w:val="28"/>
          <w:szCs w:val="28"/>
        </w:rPr>
        <w:t>460 DL</w:t>
      </w:r>
    </w:p>
    <w:p w14:paraId="399BDC09" w14:textId="6F7C27CB" w:rsidR="00F77DA7" w:rsidRDefault="004D7C8C" w:rsidP="0088717A">
      <w:pPr>
        <w:spacing w:line="360" w:lineRule="auto"/>
        <w:rPr>
          <w:rFonts w:cstheme="minorHAnsi"/>
          <w:sz w:val="22"/>
          <w:szCs w:val="22"/>
        </w:rPr>
      </w:pPr>
      <w:r>
        <w:rPr>
          <w:rFonts w:ascii="Calibri" w:hAnsi="Calibri" w:cstheme="minorHAnsi"/>
          <w:sz w:val="22"/>
          <w:szCs w:val="22"/>
        </w:rPr>
        <w:t xml:space="preserve">Notre plan d’aménagement le plus compact avec lits longitudinaux. Avec une dînette dans la partie arrière et deux lits individuels dans la partie avant, ce modèle offre une répartition optimale de l’espace ainsi qu’une grande modularité. L’élargissement de lit en option crée une surface de couchage sur toute la </w:t>
      </w:r>
      <w:r>
        <w:rPr>
          <w:rFonts w:ascii="Calibri" w:hAnsi="Calibri" w:cstheme="minorHAnsi"/>
          <w:sz w:val="22"/>
          <w:szCs w:val="22"/>
        </w:rPr>
        <w:lastRenderedPageBreak/>
        <w:t xml:space="preserve">partie avant. La dînette peut également se transformer en un tournemain pour disposer de quatre couchages. La cuisine latérale, équipée d’un réfrigérateur de 98 L et d’un réchaud à trois feux, offre suffisamment d’espace de rangement pour ce dont vous avez besoin pour cuisiner. </w:t>
      </w:r>
    </w:p>
    <w:p w14:paraId="63736FFF" w14:textId="49926EB0" w:rsidR="0088717A" w:rsidRDefault="00B104CD" w:rsidP="0088717A">
      <w:pPr>
        <w:spacing w:line="360" w:lineRule="auto"/>
        <w:rPr>
          <w:rFonts w:cstheme="minorHAnsi"/>
          <w:sz w:val="20"/>
          <w:szCs w:val="20"/>
        </w:rPr>
      </w:pPr>
      <w:r>
        <w:rPr>
          <w:noProof/>
        </w:rPr>
        <w:drawing>
          <wp:inline distT="0" distB="0" distL="0" distR="0" wp14:anchorId="28F20DAE" wp14:editId="03619FAF">
            <wp:extent cx="5994400" cy="4274820"/>
            <wp:effectExtent l="0" t="0" r="0" b="5080"/>
            <wp:docPr id="307346367" name="Grafik 4" descr="Ein Bild, das Im Haus, Inneneinrichtung, Couch, Mobilia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46367" name="Grafik 4" descr="Ein Bild, das Im Haus, Inneneinrichtung, Couch, Mobiliar enthält.&#10;&#10;Automatisch generierte Beschreibung"/>
                    <pic:cNvPicPr/>
                  </pic:nvPicPr>
                  <pic:blipFill>
                    <a:blip r:embed="rId14"/>
                    <a:stretch>
                      <a:fillRect/>
                    </a:stretch>
                  </pic:blipFill>
                  <pic:spPr>
                    <a:xfrm>
                      <a:off x="0" y="0"/>
                      <a:ext cx="5994400" cy="4274820"/>
                    </a:xfrm>
                    <a:prstGeom prst="rect">
                      <a:avLst/>
                    </a:prstGeom>
                  </pic:spPr>
                </pic:pic>
              </a:graphicData>
            </a:graphic>
          </wp:inline>
        </w:drawing>
      </w:r>
      <w:r>
        <w:br/>
      </w:r>
      <w:r>
        <w:rPr>
          <w:rFonts w:ascii="Calibri" w:hAnsi="Calibri" w:cstheme="minorHAnsi"/>
          <w:sz w:val="20"/>
          <w:szCs w:val="20"/>
        </w:rPr>
        <w:t xml:space="preserve">Nouveau look pour l’intérieur du modèle </w:t>
      </w:r>
      <w:r w:rsidR="006051DF">
        <w:rPr>
          <w:rFonts w:ascii="Calibri" w:hAnsi="Calibri" w:cstheme="minorHAnsi"/>
          <w:sz w:val="20"/>
          <w:szCs w:val="20"/>
        </w:rPr>
        <w:t>ONTOUR</w:t>
      </w:r>
      <w:r>
        <w:rPr>
          <w:rFonts w:ascii="Calibri" w:hAnsi="Calibri" w:cstheme="minorHAnsi"/>
          <w:sz w:val="20"/>
          <w:szCs w:val="20"/>
        </w:rPr>
        <w:t xml:space="preserve"> 460 DL</w:t>
      </w:r>
    </w:p>
    <w:p w14:paraId="20086D69" w14:textId="77777777" w:rsidR="006E4DDA" w:rsidRPr="0088717A" w:rsidRDefault="006E4DDA" w:rsidP="0088717A">
      <w:pPr>
        <w:spacing w:line="360" w:lineRule="auto"/>
        <w:rPr>
          <w:rFonts w:cstheme="minorHAnsi"/>
          <w:sz w:val="22"/>
          <w:szCs w:val="22"/>
        </w:rPr>
      </w:pPr>
    </w:p>
    <w:p w14:paraId="76C4DB2E" w14:textId="5498FDCF" w:rsidR="00147590" w:rsidRPr="006E4DDA" w:rsidRDefault="006E4DDA" w:rsidP="00E22C64">
      <w:pPr>
        <w:spacing w:line="360" w:lineRule="auto"/>
        <w:rPr>
          <w:rFonts w:ascii="Arial" w:hAnsi="Arial" w:cs="Arial"/>
          <w:b/>
          <w:bCs/>
          <w:caps/>
          <w:color w:val="5B8EBA"/>
          <w:sz w:val="28"/>
          <w:szCs w:val="28"/>
        </w:rPr>
      </w:pPr>
      <w:bookmarkStart w:id="0" w:name="_Hlk169622106"/>
      <w:r>
        <w:rPr>
          <w:rFonts w:ascii="Arial" w:hAnsi="Arial" w:cs="Arial"/>
          <w:b/>
          <w:bCs/>
          <w:caps/>
          <w:color w:val="5B8EBA"/>
          <w:sz w:val="28"/>
          <w:szCs w:val="28"/>
        </w:rPr>
        <w:t>La passion du camping Made in Germany</w:t>
      </w:r>
    </w:p>
    <w:p w14:paraId="3DF9584A" w14:textId="60EC1A03" w:rsidR="0099425A" w:rsidRPr="00EC567C" w:rsidRDefault="0099425A" w:rsidP="0099425A">
      <w:pPr>
        <w:spacing w:line="360" w:lineRule="auto"/>
        <w:rPr>
          <w:rFonts w:cstheme="minorHAnsi"/>
          <w:sz w:val="22"/>
          <w:szCs w:val="22"/>
        </w:rPr>
      </w:pPr>
      <w:r>
        <w:rPr>
          <w:rFonts w:ascii="Calibri" w:hAnsi="Calibri" w:cstheme="minorHAnsi"/>
          <w:sz w:val="22"/>
          <w:szCs w:val="22"/>
        </w:rPr>
        <w:t>Hobby incarne la passion du camping Made in Germany. Plus précisément à Fockbek dans le Schleswig-Holstein. Nous sommes fiers de pouvoir garantir ce niveau de qualité, sans compter la garantie d’étanchéité de 12 ans sur tous nos véhicules. À l’image du camping, notre gamme est</w:t>
      </w:r>
      <w:r>
        <w:rPr>
          <w:rFonts w:ascii="Calibri" w:hAnsi="Calibri" w:cstheme="minorHAnsi"/>
          <w:color w:val="FF0000"/>
          <w:sz w:val="22"/>
          <w:szCs w:val="22"/>
        </w:rPr>
        <w:t xml:space="preserve"> </w:t>
      </w:r>
      <w:r>
        <w:rPr>
          <w:rFonts w:ascii="Calibri" w:hAnsi="Calibri" w:cstheme="minorHAnsi"/>
          <w:sz w:val="22"/>
          <w:szCs w:val="22"/>
        </w:rPr>
        <w:t>variée : des caravanes aux camping-cars en passant par les fourgons</w:t>
      </w:r>
      <w:r>
        <w:rPr>
          <w:rFonts w:ascii="Calibri" w:hAnsi="Calibri" w:cstheme="minorHAnsi"/>
          <w:color w:val="000000" w:themeColor="text1"/>
          <w:sz w:val="22"/>
          <w:szCs w:val="22"/>
        </w:rPr>
        <w:t xml:space="preserve">, des modèles d’entrée de gamme aux véhicules haut de gamme, de l’équipement de base complet à l’équipement phare personnalisable. De plus, touts les véhicules sont immédiatement parés au voyage grâce à </w:t>
      </w:r>
      <w:r w:rsidR="006051DF" w:rsidRPr="00E20DE0">
        <w:rPr>
          <w:rFonts w:ascii="Calibri" w:hAnsi="Calibri" w:cstheme="minorHAnsi"/>
          <w:sz w:val="22"/>
          <w:szCs w:val="22"/>
          <w:lang w:val="fr-FR"/>
        </w:rPr>
        <w:t>l’</w:t>
      </w:r>
      <w:r w:rsidR="006051DF" w:rsidRPr="00E20DE0">
        <w:rPr>
          <w:rFonts w:ascii="Calibri" w:hAnsi="Calibri" w:cstheme="minorHAnsi"/>
          <w:b/>
          <w:bCs/>
          <w:sz w:val="22"/>
          <w:szCs w:val="22"/>
          <w:lang w:val="fr-FR"/>
        </w:rPr>
        <w:t>ÉQUIPEMENT COMPLET</w:t>
      </w:r>
      <w:r w:rsidR="006051DF" w:rsidRPr="00E20DE0">
        <w:rPr>
          <w:rFonts w:ascii="Calibri" w:hAnsi="Calibri" w:cstheme="minorHAnsi"/>
          <w:sz w:val="22"/>
          <w:szCs w:val="22"/>
          <w:lang w:val="fr-FR"/>
        </w:rPr>
        <w:t xml:space="preserve"> «</w:t>
      </w:r>
      <w:r w:rsidR="006051DF">
        <w:rPr>
          <w:rFonts w:ascii="Calibri" w:hAnsi="Calibri" w:cstheme="minorHAnsi"/>
          <w:sz w:val="22"/>
          <w:szCs w:val="22"/>
          <w:lang w:val="fr-FR"/>
        </w:rPr>
        <w:t xml:space="preserve"> </w:t>
      </w:r>
      <w:r w:rsidR="006051DF" w:rsidRPr="00E20DE0">
        <w:rPr>
          <w:rFonts w:ascii="Calibri" w:hAnsi="Calibri" w:cstheme="minorHAnsi"/>
          <w:b/>
          <w:bCs/>
          <w:sz w:val="22"/>
          <w:szCs w:val="22"/>
          <w:lang w:val="fr-FR"/>
        </w:rPr>
        <w:t>HOBBY</w:t>
      </w:r>
      <w:r w:rsidR="006051DF" w:rsidRPr="00E20DE0">
        <w:rPr>
          <w:rFonts w:ascii="Calibri" w:hAnsi="Calibri" w:cstheme="minorHAnsi"/>
          <w:sz w:val="22"/>
          <w:szCs w:val="22"/>
          <w:lang w:val="fr-FR"/>
        </w:rPr>
        <w:t>KOMPLETT</w:t>
      </w:r>
      <w:r w:rsidR="006051DF">
        <w:rPr>
          <w:rFonts w:ascii="Calibri" w:hAnsi="Calibri" w:cstheme="minorHAnsi"/>
          <w:sz w:val="22"/>
          <w:szCs w:val="22"/>
          <w:lang w:val="fr-FR"/>
        </w:rPr>
        <w:t xml:space="preserve"> </w:t>
      </w:r>
      <w:r w:rsidR="006051DF" w:rsidRPr="00E20DE0">
        <w:rPr>
          <w:rFonts w:ascii="Calibri" w:hAnsi="Calibri" w:cstheme="minorHAnsi"/>
          <w:sz w:val="22"/>
          <w:szCs w:val="22"/>
          <w:lang w:val="fr-FR"/>
        </w:rPr>
        <w:t>»</w:t>
      </w:r>
      <w:r>
        <w:rPr>
          <w:rFonts w:ascii="Calibri" w:hAnsi="Calibri" w:cstheme="minorHAnsi"/>
          <w:color w:val="000000" w:themeColor="text1"/>
          <w:sz w:val="22"/>
          <w:szCs w:val="22"/>
        </w:rPr>
        <w:t xml:space="preserve">. Sans </w:t>
      </w:r>
      <w:r>
        <w:rPr>
          <w:rFonts w:ascii="Calibri" w:hAnsi="Calibri" w:cstheme="minorHAnsi"/>
          <w:sz w:val="22"/>
          <w:szCs w:val="22"/>
        </w:rPr>
        <w:t>concession ni frais cachés. La passion du camping made in Fockbek.</w:t>
      </w:r>
    </w:p>
    <w:bookmarkEnd w:id="0"/>
    <w:p w14:paraId="40ED6CF2" w14:textId="77777777" w:rsidR="006051DF" w:rsidRPr="00E22C64" w:rsidRDefault="006051DF" w:rsidP="00E22C64">
      <w:pPr>
        <w:spacing w:line="360" w:lineRule="auto"/>
        <w:rPr>
          <w:rFonts w:cstheme="minorHAnsi"/>
          <w:sz w:val="22"/>
          <w:szCs w:val="22"/>
        </w:rPr>
      </w:pPr>
    </w:p>
    <w:p w14:paraId="5770719F" w14:textId="30ACC758" w:rsidR="00A01A0F" w:rsidRDefault="00F00670" w:rsidP="00A01A0F">
      <w:pPr>
        <w:rPr>
          <w:sz w:val="22"/>
          <w:szCs w:val="22"/>
        </w:rPr>
      </w:pPr>
      <w:r>
        <w:rPr>
          <w:b/>
          <w:bCs/>
          <w:sz w:val="22"/>
          <w:szCs w:val="22"/>
        </w:rPr>
        <w:t xml:space="preserve">La série </w:t>
      </w:r>
      <w:r w:rsidR="006051DF">
        <w:rPr>
          <w:b/>
          <w:bCs/>
          <w:sz w:val="22"/>
          <w:szCs w:val="22"/>
        </w:rPr>
        <w:t>ONTOUR</w:t>
      </w:r>
      <w:r>
        <w:rPr>
          <w:b/>
          <w:bCs/>
          <w:sz w:val="22"/>
          <w:szCs w:val="22"/>
        </w:rPr>
        <w:t xml:space="preserve"> 2025 sera bien sûr présentée au Caravan Salon de Düsseldorf du 3</w:t>
      </w:r>
      <w:r w:rsidR="005715BB">
        <w:rPr>
          <w:b/>
          <w:bCs/>
          <w:sz w:val="22"/>
          <w:szCs w:val="22"/>
        </w:rPr>
        <w:t>0</w:t>
      </w:r>
      <w:r>
        <w:rPr>
          <w:b/>
          <w:bCs/>
          <w:sz w:val="22"/>
          <w:szCs w:val="22"/>
        </w:rPr>
        <w:t xml:space="preserve"> août au 8 septembre 2024 et est désormais en ligne sur </w:t>
      </w:r>
      <w:hyperlink r:id="rId15" w:history="1">
        <w:r w:rsidRPr="006051DF">
          <w:rPr>
            <w:rStyle w:val="Hyperlink"/>
            <w:rFonts w:ascii="Calibri" w:hAnsi="Calibri" w:cstheme="minorHAnsi"/>
            <w:b/>
            <w:bCs/>
            <w:sz w:val="22"/>
            <w:szCs w:val="22"/>
          </w:rPr>
          <w:t>hobby-caravan.de</w:t>
        </w:r>
      </w:hyperlink>
      <w:r w:rsidR="006051DF">
        <w:rPr>
          <w:rStyle w:val="Hyperlink"/>
          <w:rFonts w:ascii="Calibri" w:hAnsi="Calibri" w:cstheme="minorHAnsi"/>
          <w:b/>
          <w:bCs/>
          <w:sz w:val="22"/>
          <w:szCs w:val="22"/>
        </w:rPr>
        <w:t>/fr</w:t>
      </w:r>
    </w:p>
    <w:p w14:paraId="0FC3C552" w14:textId="77777777" w:rsidR="00A01A0F" w:rsidRPr="005061E3" w:rsidRDefault="00A01A0F" w:rsidP="00A01A0F">
      <w:pPr>
        <w:rPr>
          <w:b/>
          <w:bCs/>
          <w:sz w:val="22"/>
          <w:szCs w:val="22"/>
        </w:rPr>
      </w:pPr>
    </w:p>
    <w:p w14:paraId="6475851F" w14:textId="77777777" w:rsidR="00A01A0F" w:rsidRDefault="00A01A0F" w:rsidP="00A01A0F">
      <w:pPr>
        <w:spacing w:line="360" w:lineRule="auto"/>
        <w:rPr>
          <w:rFonts w:cstheme="minorHAnsi"/>
          <w:sz w:val="22"/>
          <w:szCs w:val="22"/>
        </w:rPr>
      </w:pPr>
    </w:p>
    <w:p w14:paraId="0B80E828" w14:textId="77777777" w:rsidR="00A01A0F" w:rsidRPr="00CE5C67" w:rsidRDefault="00A01A0F" w:rsidP="00A01A0F">
      <w:pPr>
        <w:spacing w:line="360" w:lineRule="auto"/>
        <w:rPr>
          <w:rFonts w:cstheme="minorHAnsi"/>
          <w:b/>
          <w:bCs/>
          <w:sz w:val="22"/>
          <w:szCs w:val="22"/>
        </w:rPr>
      </w:pPr>
      <w:r>
        <w:rPr>
          <w:rFonts w:ascii="Calibri" w:hAnsi="Calibri" w:cstheme="minorHAnsi"/>
          <w:b/>
          <w:bCs/>
          <w:sz w:val="22"/>
          <w:szCs w:val="22"/>
        </w:rPr>
        <w:lastRenderedPageBreak/>
        <w:t>De plus amples informations sont disponibles auprès du service presse Hobby :</w:t>
      </w:r>
    </w:p>
    <w:p w14:paraId="23EB4E03" w14:textId="734DC7C3" w:rsidR="00A01A0F" w:rsidRPr="007A7BFF" w:rsidRDefault="005715BB" w:rsidP="007A7BFF">
      <w:pPr>
        <w:spacing w:line="360" w:lineRule="auto"/>
        <w:rPr>
          <w:rFonts w:cstheme="minorHAnsi"/>
          <w:sz w:val="28"/>
          <w:szCs w:val="28"/>
        </w:rPr>
      </w:pPr>
      <w:hyperlink r:id="rId16" w:history="1">
        <w:r w:rsidR="003C5875">
          <w:rPr>
            <w:rStyle w:val="Hyperlink"/>
            <w:rFonts w:ascii="Calibri" w:hAnsi="Calibri" w:cstheme="minorHAnsi"/>
            <w:sz w:val="22"/>
            <w:szCs w:val="22"/>
          </w:rPr>
          <w:t>presse@hobby-caravan.de</w:t>
        </w:r>
      </w:hyperlink>
      <w:r w:rsidR="003C5875">
        <w:rPr>
          <w:rFonts w:ascii="Calibri" w:hAnsi="Calibri" w:cstheme="minorHAnsi"/>
          <w:sz w:val="22"/>
          <w:szCs w:val="22"/>
        </w:rPr>
        <w:t xml:space="preserve"> ou sur </w:t>
      </w:r>
      <w:hyperlink r:id="rId17" w:history="1">
        <w:r w:rsidR="003C5875" w:rsidRPr="006051DF">
          <w:rPr>
            <w:rStyle w:val="Hyperlink"/>
            <w:rFonts w:ascii="Calibri" w:hAnsi="Calibri" w:cstheme="minorHAnsi"/>
            <w:sz w:val="22"/>
            <w:szCs w:val="22"/>
          </w:rPr>
          <w:t>mediaportal.hobby-caravan.de</w:t>
        </w:r>
        <w:r w:rsidR="006051DF" w:rsidRPr="006051DF">
          <w:rPr>
            <w:rStyle w:val="Hyperlink"/>
            <w:rFonts w:ascii="Calibri" w:hAnsi="Calibri" w:cstheme="minorHAnsi"/>
            <w:sz w:val="22"/>
            <w:szCs w:val="22"/>
          </w:rPr>
          <w:t>/fr</w:t>
        </w:r>
      </w:hyperlink>
    </w:p>
    <w:sectPr w:rsidR="00A01A0F" w:rsidRPr="007A7BFF" w:rsidSect="009B0DA2">
      <w:headerReference w:type="even" r:id="rId18"/>
      <w:headerReference w:type="default" r:id="rId19"/>
      <w:footerReference w:type="even" r:id="rId20"/>
      <w:footerReference w:type="default" r:id="rId21"/>
      <w:headerReference w:type="first" r:id="rId22"/>
      <w:footerReference w:type="first" r:id="rId23"/>
      <w:type w:val="continuous"/>
      <w:pgSz w:w="11906" w:h="16838" w:code="9"/>
      <w:pgMar w:top="1588" w:right="1134" w:bottom="1588" w:left="1332"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67FEE8C" w14:textId="77777777" w:rsidR="004A2FEE" w:rsidRDefault="004A2FEE" w:rsidP="00EF701B">
      <w:r>
        <w:separator/>
      </w:r>
    </w:p>
  </w:endnote>
  <w:endnote w:type="continuationSeparator" w:id="0">
    <w:p w14:paraId="24F8ACED" w14:textId="77777777" w:rsidR="004A2FEE" w:rsidRDefault="004A2FEE" w:rsidP="00EF701B">
      <w:r>
        <w:continuationSeparator/>
      </w:r>
    </w:p>
  </w:endnote>
  <w:endnote w:type="continuationNotice" w:id="1">
    <w:p w14:paraId="17E06AFF" w14:textId="77777777" w:rsidR="004A2FEE" w:rsidRDefault="004A2FE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8B1BEF" w14:textId="77777777" w:rsidR="003C5875" w:rsidRDefault="003C5875">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F548AF" w14:textId="77777777" w:rsidR="003B5097" w:rsidRDefault="003B5097">
    <w:pPr>
      <w:pStyle w:val="Fuzeile"/>
      <w:rPr>
        <w:color w:val="3F89BF"/>
      </w:rPr>
    </w:pPr>
    <w:r w:rsidRPr="004062AE">
      <w:rPr>
        <w:rFonts w:ascii="Arial" w:hAnsi="Arial" w:cs="Arial"/>
        <w:noProof/>
        <w:sz w:val="16"/>
        <w:szCs w:val="16"/>
        <w:lang w:eastAsia="de-DE"/>
      </w:rPr>
      <w:drawing>
        <wp:anchor distT="0" distB="0" distL="114300" distR="114300" simplePos="0" relativeHeight="251658240" behindDoc="0" locked="0" layoutInCell="1" allowOverlap="1" wp14:anchorId="2036A994" wp14:editId="6C145320">
          <wp:simplePos x="0" y="0"/>
          <wp:positionH relativeFrom="column">
            <wp:posOffset>5013960</wp:posOffset>
          </wp:positionH>
          <wp:positionV relativeFrom="paragraph">
            <wp:posOffset>22860</wp:posOffset>
          </wp:positionV>
          <wp:extent cx="1036320" cy="358140"/>
          <wp:effectExtent l="0" t="0" r="0" b="3810"/>
          <wp:wrapNone/>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Hobby_Logo_Claim_Blau_RGB.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36320" cy="358140"/>
                  </a:xfrm>
                  <a:prstGeom prst="rect">
                    <a:avLst/>
                  </a:prstGeom>
                </pic:spPr>
              </pic:pic>
            </a:graphicData>
          </a:graphic>
          <wp14:sizeRelH relativeFrom="page">
            <wp14:pctWidth>0</wp14:pctWidth>
          </wp14:sizeRelH>
          <wp14:sizeRelV relativeFrom="page">
            <wp14:pctHeight>0</wp14:pctHeight>
          </wp14:sizeRelV>
        </wp:anchor>
      </w:drawing>
    </w:r>
  </w:p>
  <w:p w14:paraId="35F2381E" w14:textId="77777777" w:rsidR="003B5097" w:rsidRDefault="003B5097" w:rsidP="004062AE">
    <w:pPr>
      <w:pStyle w:val="Formatvorlage1"/>
      <w:rPr>
        <w:rFonts w:ascii="Arial" w:hAnsi="Arial" w:cs="Arial"/>
        <w:sz w:val="16"/>
        <w:szCs w:val="16"/>
      </w:rPr>
    </w:pPr>
  </w:p>
  <w:p w14:paraId="285FA8DF" w14:textId="2E91346B" w:rsidR="001E2F68" w:rsidRPr="00497FEE" w:rsidRDefault="001E2F68" w:rsidP="001E2F68">
    <w:pPr>
      <w:pStyle w:val="Formatvorlage1"/>
      <w:rPr>
        <w:rFonts w:ascii="Arial" w:hAnsi="Arial" w:cs="Arial"/>
        <w:sz w:val="16"/>
        <w:szCs w:val="16"/>
      </w:rPr>
    </w:pPr>
    <w:r>
      <w:rPr>
        <w:rFonts w:ascii="Arial" w:hAnsi="Arial" w:cs="Arial"/>
        <w:sz w:val="16"/>
        <w:szCs w:val="16"/>
      </w:rPr>
      <w:fldChar w:fldCharType="begin"/>
    </w:r>
    <w:r>
      <w:rPr>
        <w:rFonts w:ascii="Arial" w:hAnsi="Arial" w:cs="Arial"/>
        <w:sz w:val="16"/>
        <w:szCs w:val="16"/>
      </w:rPr>
      <w:instrText>PAGE   \* MERGEFORMAT</w:instrText>
    </w:r>
    <w:r>
      <w:fldChar w:fldCharType="separate"/>
    </w:r>
    <w:r>
      <w:rPr>
        <w:rFonts w:ascii="Arial" w:hAnsi="Arial" w:cs="Arial"/>
        <w:sz w:val="16"/>
        <w:szCs w:val="16"/>
      </w:rPr>
      <w:t>4</w:t>
    </w:r>
    <w:r>
      <w:fldChar w:fldCharType="end"/>
    </w:r>
    <w:r>
      <w:rPr>
        <w:rFonts w:ascii="Arial" w:hAnsi="Arial" w:cs="Arial"/>
        <w:sz w:val="16"/>
        <w:szCs w:val="16"/>
      </w:rPr>
      <w:t xml:space="preserve">     INFORMATIONS PRESSE – 28/08/2024</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41FA4D" w14:textId="3471DEF0" w:rsidR="003B5097" w:rsidRPr="003C5875" w:rsidRDefault="003B5097" w:rsidP="00497FEE">
    <w:pPr>
      <w:pStyle w:val="Formatvorlage1"/>
      <w:rPr>
        <w:rFonts w:ascii="Arial" w:hAnsi="Arial" w:cs="Arial"/>
        <w:sz w:val="16"/>
        <w:szCs w:val="16"/>
      </w:rPr>
    </w:pPr>
    <w:r>
      <w:rPr>
        <w:noProof/>
      </w:rPr>
      <w:drawing>
        <wp:anchor distT="0" distB="0" distL="114300" distR="114300" simplePos="0" relativeHeight="251658241" behindDoc="0" locked="0" layoutInCell="1" allowOverlap="1" wp14:anchorId="62C5F3F3" wp14:editId="5F2C9EE5">
          <wp:simplePos x="0" y="0"/>
          <wp:positionH relativeFrom="column">
            <wp:posOffset>5025390</wp:posOffset>
          </wp:positionH>
          <wp:positionV relativeFrom="paragraph">
            <wp:posOffset>-264160</wp:posOffset>
          </wp:positionV>
          <wp:extent cx="1036320" cy="358140"/>
          <wp:effectExtent l="0" t="0" r="0" b="3810"/>
          <wp:wrapNone/>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Hobby_Logo_Claim_Blau_RGB.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36320" cy="35814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sz w:val="16"/>
        <w:szCs w:val="16"/>
      </w:rPr>
      <w:fldChar w:fldCharType="begin"/>
    </w:r>
    <w:r>
      <w:rPr>
        <w:rFonts w:ascii="Arial" w:hAnsi="Arial" w:cs="Arial"/>
        <w:sz w:val="16"/>
        <w:szCs w:val="16"/>
      </w:rPr>
      <w:instrText>PAGE   \* MERGEFORMAT</w:instrText>
    </w:r>
    <w:r>
      <w:fldChar w:fldCharType="separate"/>
    </w:r>
    <w:r>
      <w:rPr>
        <w:rFonts w:ascii="Arial" w:hAnsi="Arial" w:cs="Arial"/>
        <w:sz w:val="16"/>
        <w:szCs w:val="16"/>
      </w:rPr>
      <w:t>1</w:t>
    </w:r>
    <w:r>
      <w:fldChar w:fldCharType="end"/>
    </w:r>
    <w:r>
      <w:rPr>
        <w:rFonts w:ascii="Arial" w:hAnsi="Arial" w:cs="Arial"/>
        <w:sz w:val="16"/>
        <w:szCs w:val="16"/>
      </w:rPr>
      <w:t xml:space="preserve">     INFORMATIONS PRESSE – 28/08/2024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9C5C2F" w14:textId="77777777" w:rsidR="004A2FEE" w:rsidRDefault="004A2FEE" w:rsidP="00EF701B">
      <w:r>
        <w:separator/>
      </w:r>
    </w:p>
  </w:footnote>
  <w:footnote w:type="continuationSeparator" w:id="0">
    <w:p w14:paraId="68C2EFC3" w14:textId="77777777" w:rsidR="004A2FEE" w:rsidRDefault="004A2FEE" w:rsidP="00EF701B">
      <w:r>
        <w:continuationSeparator/>
      </w:r>
    </w:p>
  </w:footnote>
  <w:footnote w:type="continuationNotice" w:id="1">
    <w:p w14:paraId="37A15318" w14:textId="77777777" w:rsidR="004A2FEE" w:rsidRDefault="004A2FE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B10499" w14:textId="77777777" w:rsidR="003C5875" w:rsidRDefault="003C5875">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C71697" w14:textId="77777777" w:rsidR="005061E3" w:rsidRPr="00703B50" w:rsidRDefault="005061E3" w:rsidP="005061E3">
    <w:pPr>
      <w:pStyle w:val="Kopfzeile"/>
      <w:rPr>
        <w:rFonts w:ascii="Arial" w:hAnsi="Arial" w:cs="Arial"/>
        <w:color w:val="3F89BF"/>
        <w:sz w:val="16"/>
        <w:szCs w:val="16"/>
      </w:rPr>
    </w:pPr>
    <w:r>
      <w:rPr>
        <w:rFonts w:ascii="Arial" w:hAnsi="Arial" w:cs="Arial"/>
        <w:color w:val="3F89BF"/>
        <w:sz w:val="16"/>
        <w:szCs w:val="16"/>
      </w:rPr>
      <w:t>COMMUNIQUÉ DE PRESSE : les caravanes d’entrée de gamme de Hobby</w:t>
    </w:r>
  </w:p>
  <w:p w14:paraId="2B8FEC48" w14:textId="77777777" w:rsidR="00EE1AE7" w:rsidRDefault="00EE1AE7" w:rsidP="001E2F68">
    <w:pPr>
      <w:pStyle w:val="Kopfzeile"/>
      <w:rPr>
        <w:rFonts w:ascii="Arial" w:hAnsi="Arial" w:cs="Arial"/>
        <w:color w:val="3F89BF"/>
        <w:sz w:val="16"/>
        <w:szCs w:val="16"/>
      </w:rPr>
    </w:pPr>
  </w:p>
  <w:p w14:paraId="4B6861A5" w14:textId="77777777" w:rsidR="00FB43A5" w:rsidRPr="001E2F68" w:rsidRDefault="00FB43A5" w:rsidP="001E2F68">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997201" w14:textId="62D932B5" w:rsidR="003C1D46" w:rsidRPr="00703B50" w:rsidRDefault="00B70BA5" w:rsidP="004408BF">
    <w:pPr>
      <w:pStyle w:val="Kopfzeile"/>
      <w:rPr>
        <w:rFonts w:ascii="Arial" w:hAnsi="Arial" w:cs="Arial"/>
        <w:color w:val="3F89BF"/>
        <w:sz w:val="16"/>
        <w:szCs w:val="16"/>
      </w:rPr>
    </w:pPr>
    <w:r>
      <w:rPr>
        <w:rFonts w:ascii="Arial" w:hAnsi="Arial" w:cs="Arial"/>
        <w:color w:val="3F89BF"/>
        <w:sz w:val="16"/>
        <w:szCs w:val="16"/>
      </w:rPr>
      <w:t>COMMUNIQUÉ DE PRESSE : les caravanes d’entrée de gamme de Hobby</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374543"/>
    <w:multiLevelType w:val="hybridMultilevel"/>
    <w:tmpl w:val="0C989DF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86C494C"/>
    <w:multiLevelType w:val="hybridMultilevel"/>
    <w:tmpl w:val="B74A11A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157C6574"/>
    <w:multiLevelType w:val="hybridMultilevel"/>
    <w:tmpl w:val="721AD0B6"/>
    <w:lvl w:ilvl="0" w:tplc="73422C3C">
      <w:start w:val="1"/>
      <w:numFmt w:val="bullet"/>
      <w:lvlText w:val="-"/>
      <w:lvlJc w:val="left"/>
      <w:pPr>
        <w:ind w:left="720" w:hanging="360"/>
      </w:pPr>
      <w:rPr>
        <w:rFonts w:ascii="Arial" w:eastAsia="Times New Roman" w:hAnsi="Arial" w:cs="Arial" w:hint="default"/>
        <w:b/>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22A8433B"/>
    <w:multiLevelType w:val="hybridMultilevel"/>
    <w:tmpl w:val="CEB8065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25101346"/>
    <w:multiLevelType w:val="hybridMultilevel"/>
    <w:tmpl w:val="3BCA1EC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350A706C"/>
    <w:multiLevelType w:val="hybridMultilevel"/>
    <w:tmpl w:val="6E786F8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426C7D83"/>
    <w:multiLevelType w:val="hybridMultilevel"/>
    <w:tmpl w:val="A858E5F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433F0844"/>
    <w:multiLevelType w:val="hybridMultilevel"/>
    <w:tmpl w:val="B8D201A6"/>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Arial"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Arial"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Arial"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4CF8154F"/>
    <w:multiLevelType w:val="hybridMultilevel"/>
    <w:tmpl w:val="E82EC7B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4F4000CB"/>
    <w:multiLevelType w:val="hybridMultilevel"/>
    <w:tmpl w:val="587C0FC6"/>
    <w:lvl w:ilvl="0" w:tplc="81B09F80">
      <w:start w:val="3"/>
      <w:numFmt w:val="bullet"/>
      <w:lvlText w:val=""/>
      <w:lvlJc w:val="left"/>
      <w:pPr>
        <w:ind w:left="720" w:hanging="360"/>
      </w:pPr>
      <w:rPr>
        <w:rFonts w:ascii="Wingdings" w:eastAsiaTheme="minorHAnsi" w:hAnsi="Wingdings"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50F80AAB"/>
    <w:multiLevelType w:val="hybridMultilevel"/>
    <w:tmpl w:val="D924B99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563170B8"/>
    <w:multiLevelType w:val="hybridMultilevel"/>
    <w:tmpl w:val="A4CA6256"/>
    <w:lvl w:ilvl="0" w:tplc="9D0A2D48">
      <w:start w:val="3"/>
      <w:numFmt w:val="bullet"/>
      <w:lvlText w:val=""/>
      <w:lvlJc w:val="left"/>
      <w:pPr>
        <w:ind w:left="420" w:hanging="360"/>
      </w:pPr>
      <w:rPr>
        <w:rFonts w:ascii="Wingdings" w:eastAsiaTheme="minorHAnsi" w:hAnsi="Wingdings" w:cs="Arial" w:hint="default"/>
      </w:rPr>
    </w:lvl>
    <w:lvl w:ilvl="1" w:tplc="04070003" w:tentative="1">
      <w:start w:val="1"/>
      <w:numFmt w:val="bullet"/>
      <w:lvlText w:val="o"/>
      <w:lvlJc w:val="left"/>
      <w:pPr>
        <w:ind w:left="1140" w:hanging="360"/>
      </w:pPr>
      <w:rPr>
        <w:rFonts w:ascii="Courier New" w:hAnsi="Courier New" w:cs="Courier New" w:hint="default"/>
      </w:rPr>
    </w:lvl>
    <w:lvl w:ilvl="2" w:tplc="04070005" w:tentative="1">
      <w:start w:val="1"/>
      <w:numFmt w:val="bullet"/>
      <w:lvlText w:val=""/>
      <w:lvlJc w:val="left"/>
      <w:pPr>
        <w:ind w:left="1860" w:hanging="360"/>
      </w:pPr>
      <w:rPr>
        <w:rFonts w:ascii="Wingdings" w:hAnsi="Wingdings" w:hint="default"/>
      </w:rPr>
    </w:lvl>
    <w:lvl w:ilvl="3" w:tplc="04070001" w:tentative="1">
      <w:start w:val="1"/>
      <w:numFmt w:val="bullet"/>
      <w:lvlText w:val=""/>
      <w:lvlJc w:val="left"/>
      <w:pPr>
        <w:ind w:left="2580" w:hanging="360"/>
      </w:pPr>
      <w:rPr>
        <w:rFonts w:ascii="Symbol" w:hAnsi="Symbol" w:hint="default"/>
      </w:rPr>
    </w:lvl>
    <w:lvl w:ilvl="4" w:tplc="04070003" w:tentative="1">
      <w:start w:val="1"/>
      <w:numFmt w:val="bullet"/>
      <w:lvlText w:val="o"/>
      <w:lvlJc w:val="left"/>
      <w:pPr>
        <w:ind w:left="3300" w:hanging="360"/>
      </w:pPr>
      <w:rPr>
        <w:rFonts w:ascii="Courier New" w:hAnsi="Courier New" w:cs="Courier New" w:hint="default"/>
      </w:rPr>
    </w:lvl>
    <w:lvl w:ilvl="5" w:tplc="04070005" w:tentative="1">
      <w:start w:val="1"/>
      <w:numFmt w:val="bullet"/>
      <w:lvlText w:val=""/>
      <w:lvlJc w:val="left"/>
      <w:pPr>
        <w:ind w:left="4020" w:hanging="360"/>
      </w:pPr>
      <w:rPr>
        <w:rFonts w:ascii="Wingdings" w:hAnsi="Wingdings" w:hint="default"/>
      </w:rPr>
    </w:lvl>
    <w:lvl w:ilvl="6" w:tplc="04070001" w:tentative="1">
      <w:start w:val="1"/>
      <w:numFmt w:val="bullet"/>
      <w:lvlText w:val=""/>
      <w:lvlJc w:val="left"/>
      <w:pPr>
        <w:ind w:left="4740" w:hanging="360"/>
      </w:pPr>
      <w:rPr>
        <w:rFonts w:ascii="Symbol" w:hAnsi="Symbol" w:hint="default"/>
      </w:rPr>
    </w:lvl>
    <w:lvl w:ilvl="7" w:tplc="04070003" w:tentative="1">
      <w:start w:val="1"/>
      <w:numFmt w:val="bullet"/>
      <w:lvlText w:val="o"/>
      <w:lvlJc w:val="left"/>
      <w:pPr>
        <w:ind w:left="5460" w:hanging="360"/>
      </w:pPr>
      <w:rPr>
        <w:rFonts w:ascii="Courier New" w:hAnsi="Courier New" w:cs="Courier New" w:hint="default"/>
      </w:rPr>
    </w:lvl>
    <w:lvl w:ilvl="8" w:tplc="04070005" w:tentative="1">
      <w:start w:val="1"/>
      <w:numFmt w:val="bullet"/>
      <w:lvlText w:val=""/>
      <w:lvlJc w:val="left"/>
      <w:pPr>
        <w:ind w:left="6180" w:hanging="360"/>
      </w:pPr>
      <w:rPr>
        <w:rFonts w:ascii="Wingdings" w:hAnsi="Wingdings" w:hint="default"/>
      </w:rPr>
    </w:lvl>
  </w:abstractNum>
  <w:abstractNum w:abstractNumId="12" w15:restartNumberingAfterBreak="0">
    <w:nsid w:val="568D1998"/>
    <w:multiLevelType w:val="hybridMultilevel"/>
    <w:tmpl w:val="891097AA"/>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Arial"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Arial"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Arial"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5ACC0C9E"/>
    <w:multiLevelType w:val="hybridMultilevel"/>
    <w:tmpl w:val="57BACD3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5E2C0880"/>
    <w:multiLevelType w:val="hybridMultilevel"/>
    <w:tmpl w:val="80D297E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5F144D36"/>
    <w:multiLevelType w:val="hybridMultilevel"/>
    <w:tmpl w:val="A35CA79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633F38C4"/>
    <w:multiLevelType w:val="hybridMultilevel"/>
    <w:tmpl w:val="F24E586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70CD3341"/>
    <w:multiLevelType w:val="hybridMultilevel"/>
    <w:tmpl w:val="0A72FFA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75A57EAC"/>
    <w:multiLevelType w:val="hybridMultilevel"/>
    <w:tmpl w:val="7484460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num w:numId="1" w16cid:durableId="848524480">
    <w:abstractNumId w:val="9"/>
  </w:num>
  <w:num w:numId="2" w16cid:durableId="461580951">
    <w:abstractNumId w:val="11"/>
  </w:num>
  <w:num w:numId="3" w16cid:durableId="1512836115">
    <w:abstractNumId w:val="7"/>
  </w:num>
  <w:num w:numId="4" w16cid:durableId="1009647793">
    <w:abstractNumId w:val="12"/>
  </w:num>
  <w:num w:numId="5" w16cid:durableId="59981003">
    <w:abstractNumId w:val="15"/>
  </w:num>
  <w:num w:numId="6" w16cid:durableId="1706903025">
    <w:abstractNumId w:val="0"/>
  </w:num>
  <w:num w:numId="7" w16cid:durableId="1506824536">
    <w:abstractNumId w:val="5"/>
  </w:num>
  <w:num w:numId="8" w16cid:durableId="745809551">
    <w:abstractNumId w:val="3"/>
  </w:num>
  <w:num w:numId="9" w16cid:durableId="2077045941">
    <w:abstractNumId w:val="14"/>
  </w:num>
  <w:num w:numId="10" w16cid:durableId="1670910728">
    <w:abstractNumId w:val="13"/>
  </w:num>
  <w:num w:numId="11" w16cid:durableId="1037002950">
    <w:abstractNumId w:val="4"/>
  </w:num>
  <w:num w:numId="12" w16cid:durableId="1006982072">
    <w:abstractNumId w:val="10"/>
  </w:num>
  <w:num w:numId="13" w16cid:durableId="1419860919">
    <w:abstractNumId w:val="8"/>
  </w:num>
  <w:num w:numId="14" w16cid:durableId="1874076512">
    <w:abstractNumId w:val="17"/>
  </w:num>
  <w:num w:numId="15" w16cid:durableId="1887449048">
    <w:abstractNumId w:val="2"/>
  </w:num>
  <w:num w:numId="16" w16cid:durableId="1648509957">
    <w:abstractNumId w:val="18"/>
  </w:num>
  <w:num w:numId="17" w16cid:durableId="1737045211">
    <w:abstractNumId w:val="6"/>
  </w:num>
  <w:num w:numId="18" w16cid:durableId="1772356818">
    <w:abstractNumId w:val="1"/>
  </w:num>
  <w:num w:numId="19" w16cid:durableId="62484870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9"/>
  <w:autoHyphenation/>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93B0A"/>
    <w:rsid w:val="000034B3"/>
    <w:rsid w:val="000039C8"/>
    <w:rsid w:val="00004FEB"/>
    <w:rsid w:val="00005E3D"/>
    <w:rsid w:val="00011A17"/>
    <w:rsid w:val="0001215D"/>
    <w:rsid w:val="0001434D"/>
    <w:rsid w:val="00014CC6"/>
    <w:rsid w:val="000151C5"/>
    <w:rsid w:val="0002092E"/>
    <w:rsid w:val="0002367D"/>
    <w:rsid w:val="00044B19"/>
    <w:rsid w:val="00050CC9"/>
    <w:rsid w:val="00051389"/>
    <w:rsid w:val="00051735"/>
    <w:rsid w:val="00054EAA"/>
    <w:rsid w:val="00055502"/>
    <w:rsid w:val="00055CF4"/>
    <w:rsid w:val="00063E10"/>
    <w:rsid w:val="00066236"/>
    <w:rsid w:val="00071FAA"/>
    <w:rsid w:val="00073E6E"/>
    <w:rsid w:val="00082CB7"/>
    <w:rsid w:val="00086E20"/>
    <w:rsid w:val="00087506"/>
    <w:rsid w:val="000946DA"/>
    <w:rsid w:val="000A4958"/>
    <w:rsid w:val="000A5D21"/>
    <w:rsid w:val="000A6DF3"/>
    <w:rsid w:val="000B0643"/>
    <w:rsid w:val="000B43CD"/>
    <w:rsid w:val="000B539E"/>
    <w:rsid w:val="000C26E0"/>
    <w:rsid w:val="000C3EC8"/>
    <w:rsid w:val="000C7D28"/>
    <w:rsid w:val="000D5D01"/>
    <w:rsid w:val="000D7550"/>
    <w:rsid w:val="000E34C8"/>
    <w:rsid w:val="000E43C0"/>
    <w:rsid w:val="000E6EE6"/>
    <w:rsid w:val="000F222F"/>
    <w:rsid w:val="000F41CA"/>
    <w:rsid w:val="000F5450"/>
    <w:rsid w:val="001000A2"/>
    <w:rsid w:val="0011009C"/>
    <w:rsid w:val="00116D93"/>
    <w:rsid w:val="001215D0"/>
    <w:rsid w:val="001254E2"/>
    <w:rsid w:val="001269A4"/>
    <w:rsid w:val="00134352"/>
    <w:rsid w:val="0013634F"/>
    <w:rsid w:val="00147590"/>
    <w:rsid w:val="001510A2"/>
    <w:rsid w:val="00160632"/>
    <w:rsid w:val="00163738"/>
    <w:rsid w:val="00165509"/>
    <w:rsid w:val="00175B4A"/>
    <w:rsid w:val="00176486"/>
    <w:rsid w:val="00183212"/>
    <w:rsid w:val="00184DCC"/>
    <w:rsid w:val="0019202B"/>
    <w:rsid w:val="0019457F"/>
    <w:rsid w:val="00194A3D"/>
    <w:rsid w:val="00195EDD"/>
    <w:rsid w:val="001961FA"/>
    <w:rsid w:val="001A4000"/>
    <w:rsid w:val="001A456E"/>
    <w:rsid w:val="001A60EB"/>
    <w:rsid w:val="001B64BA"/>
    <w:rsid w:val="001B650B"/>
    <w:rsid w:val="001B6C00"/>
    <w:rsid w:val="001C11E4"/>
    <w:rsid w:val="001C4BF6"/>
    <w:rsid w:val="001D0C4B"/>
    <w:rsid w:val="001D333E"/>
    <w:rsid w:val="001D5C19"/>
    <w:rsid w:val="001D7A10"/>
    <w:rsid w:val="001D7DAC"/>
    <w:rsid w:val="001E0BD9"/>
    <w:rsid w:val="001E2F68"/>
    <w:rsid w:val="001E4276"/>
    <w:rsid w:val="001E7144"/>
    <w:rsid w:val="001F1784"/>
    <w:rsid w:val="001F2853"/>
    <w:rsid w:val="001F44AA"/>
    <w:rsid w:val="001F4FA1"/>
    <w:rsid w:val="001F653B"/>
    <w:rsid w:val="001F68E9"/>
    <w:rsid w:val="002110C1"/>
    <w:rsid w:val="00211F0D"/>
    <w:rsid w:val="002175CD"/>
    <w:rsid w:val="0022052B"/>
    <w:rsid w:val="00221A1F"/>
    <w:rsid w:val="00223214"/>
    <w:rsid w:val="0022347E"/>
    <w:rsid w:val="00224300"/>
    <w:rsid w:val="00234703"/>
    <w:rsid w:val="00252AB2"/>
    <w:rsid w:val="00252D8E"/>
    <w:rsid w:val="002532AD"/>
    <w:rsid w:val="0026602B"/>
    <w:rsid w:val="00274196"/>
    <w:rsid w:val="00280A29"/>
    <w:rsid w:val="002868C8"/>
    <w:rsid w:val="002874E1"/>
    <w:rsid w:val="00294355"/>
    <w:rsid w:val="00295370"/>
    <w:rsid w:val="002B63F0"/>
    <w:rsid w:val="002B7A1C"/>
    <w:rsid w:val="002C35EE"/>
    <w:rsid w:val="002C74D9"/>
    <w:rsid w:val="002C79AD"/>
    <w:rsid w:val="002D4B18"/>
    <w:rsid w:val="002D589B"/>
    <w:rsid w:val="002D6932"/>
    <w:rsid w:val="002E2DF1"/>
    <w:rsid w:val="002E369A"/>
    <w:rsid w:val="002E4137"/>
    <w:rsid w:val="002F241F"/>
    <w:rsid w:val="002F58BE"/>
    <w:rsid w:val="00300DE1"/>
    <w:rsid w:val="00304425"/>
    <w:rsid w:val="003050D9"/>
    <w:rsid w:val="0030737C"/>
    <w:rsid w:val="00310FA0"/>
    <w:rsid w:val="003117B0"/>
    <w:rsid w:val="00312029"/>
    <w:rsid w:val="00312303"/>
    <w:rsid w:val="00312D5D"/>
    <w:rsid w:val="00312F17"/>
    <w:rsid w:val="00317247"/>
    <w:rsid w:val="00322DEB"/>
    <w:rsid w:val="00333FC8"/>
    <w:rsid w:val="00334C75"/>
    <w:rsid w:val="003370F1"/>
    <w:rsid w:val="003444A6"/>
    <w:rsid w:val="003509FF"/>
    <w:rsid w:val="00360299"/>
    <w:rsid w:val="0036079D"/>
    <w:rsid w:val="00360BBC"/>
    <w:rsid w:val="00361AC4"/>
    <w:rsid w:val="00363178"/>
    <w:rsid w:val="00370A57"/>
    <w:rsid w:val="00377EA4"/>
    <w:rsid w:val="00383E39"/>
    <w:rsid w:val="00385934"/>
    <w:rsid w:val="00390724"/>
    <w:rsid w:val="00393B0A"/>
    <w:rsid w:val="0039644C"/>
    <w:rsid w:val="003A1056"/>
    <w:rsid w:val="003A3FEB"/>
    <w:rsid w:val="003A5DCB"/>
    <w:rsid w:val="003B18E3"/>
    <w:rsid w:val="003B3C4A"/>
    <w:rsid w:val="003B5097"/>
    <w:rsid w:val="003B5492"/>
    <w:rsid w:val="003B5827"/>
    <w:rsid w:val="003C1D46"/>
    <w:rsid w:val="003C5875"/>
    <w:rsid w:val="003C6A6A"/>
    <w:rsid w:val="003D1BDD"/>
    <w:rsid w:val="003D2A3C"/>
    <w:rsid w:val="003D3662"/>
    <w:rsid w:val="003D395B"/>
    <w:rsid w:val="003D40FB"/>
    <w:rsid w:val="003D7834"/>
    <w:rsid w:val="003D7AEE"/>
    <w:rsid w:val="003E02D3"/>
    <w:rsid w:val="003E0AEA"/>
    <w:rsid w:val="003E5130"/>
    <w:rsid w:val="003E73E5"/>
    <w:rsid w:val="003F181F"/>
    <w:rsid w:val="003F493A"/>
    <w:rsid w:val="003F6304"/>
    <w:rsid w:val="003F7DB4"/>
    <w:rsid w:val="004007AA"/>
    <w:rsid w:val="004046A4"/>
    <w:rsid w:val="004062AE"/>
    <w:rsid w:val="004063A1"/>
    <w:rsid w:val="00413E31"/>
    <w:rsid w:val="00427453"/>
    <w:rsid w:val="00427839"/>
    <w:rsid w:val="0043083F"/>
    <w:rsid w:val="00433BB7"/>
    <w:rsid w:val="004408BF"/>
    <w:rsid w:val="004429AF"/>
    <w:rsid w:val="004450C4"/>
    <w:rsid w:val="0045392E"/>
    <w:rsid w:val="00456F8F"/>
    <w:rsid w:val="00461B37"/>
    <w:rsid w:val="00462D27"/>
    <w:rsid w:val="0046484A"/>
    <w:rsid w:val="00465546"/>
    <w:rsid w:val="00471107"/>
    <w:rsid w:val="00474082"/>
    <w:rsid w:val="00482314"/>
    <w:rsid w:val="00484531"/>
    <w:rsid w:val="00496E9E"/>
    <w:rsid w:val="0049718C"/>
    <w:rsid w:val="00497FEE"/>
    <w:rsid w:val="004A2FEE"/>
    <w:rsid w:val="004A50B9"/>
    <w:rsid w:val="004A50F9"/>
    <w:rsid w:val="004A53CC"/>
    <w:rsid w:val="004B0952"/>
    <w:rsid w:val="004B6D86"/>
    <w:rsid w:val="004C3C6F"/>
    <w:rsid w:val="004D0A80"/>
    <w:rsid w:val="004D3377"/>
    <w:rsid w:val="004D5626"/>
    <w:rsid w:val="004D5F2A"/>
    <w:rsid w:val="004D7C8C"/>
    <w:rsid w:val="004E3305"/>
    <w:rsid w:val="004E6A4E"/>
    <w:rsid w:val="004F4872"/>
    <w:rsid w:val="0050265F"/>
    <w:rsid w:val="00502765"/>
    <w:rsid w:val="0050355E"/>
    <w:rsid w:val="005061E3"/>
    <w:rsid w:val="005073FB"/>
    <w:rsid w:val="00511A48"/>
    <w:rsid w:val="00512826"/>
    <w:rsid w:val="005214A4"/>
    <w:rsid w:val="00521591"/>
    <w:rsid w:val="005217A2"/>
    <w:rsid w:val="00523CDA"/>
    <w:rsid w:val="0052550D"/>
    <w:rsid w:val="00526919"/>
    <w:rsid w:val="00537C9A"/>
    <w:rsid w:val="0054161C"/>
    <w:rsid w:val="00545B13"/>
    <w:rsid w:val="005511AA"/>
    <w:rsid w:val="00554F4C"/>
    <w:rsid w:val="0055681A"/>
    <w:rsid w:val="00557A51"/>
    <w:rsid w:val="00562545"/>
    <w:rsid w:val="00562D72"/>
    <w:rsid w:val="00562F2C"/>
    <w:rsid w:val="0056432D"/>
    <w:rsid w:val="00566E9A"/>
    <w:rsid w:val="0057148F"/>
    <w:rsid w:val="005715BB"/>
    <w:rsid w:val="005805AD"/>
    <w:rsid w:val="005826EA"/>
    <w:rsid w:val="00585A66"/>
    <w:rsid w:val="00585B88"/>
    <w:rsid w:val="0059024C"/>
    <w:rsid w:val="0059039B"/>
    <w:rsid w:val="00596539"/>
    <w:rsid w:val="005A21EC"/>
    <w:rsid w:val="005B5437"/>
    <w:rsid w:val="005B5B4F"/>
    <w:rsid w:val="005C5942"/>
    <w:rsid w:val="005D3B08"/>
    <w:rsid w:val="005D4425"/>
    <w:rsid w:val="005D5E64"/>
    <w:rsid w:val="005F6051"/>
    <w:rsid w:val="00600ADA"/>
    <w:rsid w:val="006051DF"/>
    <w:rsid w:val="006142FF"/>
    <w:rsid w:val="00617AC1"/>
    <w:rsid w:val="00633263"/>
    <w:rsid w:val="00633347"/>
    <w:rsid w:val="00634240"/>
    <w:rsid w:val="006358C3"/>
    <w:rsid w:val="00636DFE"/>
    <w:rsid w:val="006425A0"/>
    <w:rsid w:val="0064278B"/>
    <w:rsid w:val="00642D6F"/>
    <w:rsid w:val="006544E2"/>
    <w:rsid w:val="00663572"/>
    <w:rsid w:val="00672392"/>
    <w:rsid w:val="00674913"/>
    <w:rsid w:val="00674CA7"/>
    <w:rsid w:val="00683305"/>
    <w:rsid w:val="00685C00"/>
    <w:rsid w:val="00686622"/>
    <w:rsid w:val="0068729B"/>
    <w:rsid w:val="006938FB"/>
    <w:rsid w:val="006A0A6C"/>
    <w:rsid w:val="006A0BF6"/>
    <w:rsid w:val="006A16B5"/>
    <w:rsid w:val="006A283E"/>
    <w:rsid w:val="006A37C8"/>
    <w:rsid w:val="006B44E7"/>
    <w:rsid w:val="006B6403"/>
    <w:rsid w:val="006B67E5"/>
    <w:rsid w:val="006C3859"/>
    <w:rsid w:val="006C41A3"/>
    <w:rsid w:val="006C496E"/>
    <w:rsid w:val="006C5B10"/>
    <w:rsid w:val="006C713A"/>
    <w:rsid w:val="006D394D"/>
    <w:rsid w:val="006D3C5F"/>
    <w:rsid w:val="006D77C1"/>
    <w:rsid w:val="006D7A05"/>
    <w:rsid w:val="006E3848"/>
    <w:rsid w:val="006E444C"/>
    <w:rsid w:val="006E4DDA"/>
    <w:rsid w:val="006E5BB2"/>
    <w:rsid w:val="006E5E5D"/>
    <w:rsid w:val="006E7BD5"/>
    <w:rsid w:val="006F19F5"/>
    <w:rsid w:val="006F2926"/>
    <w:rsid w:val="006F3A7F"/>
    <w:rsid w:val="00703B50"/>
    <w:rsid w:val="00704272"/>
    <w:rsid w:val="007043B6"/>
    <w:rsid w:val="00704BAA"/>
    <w:rsid w:val="0071113D"/>
    <w:rsid w:val="00711472"/>
    <w:rsid w:val="00714600"/>
    <w:rsid w:val="00714E42"/>
    <w:rsid w:val="00717922"/>
    <w:rsid w:val="0072313A"/>
    <w:rsid w:val="0073138A"/>
    <w:rsid w:val="00732991"/>
    <w:rsid w:val="00732BF6"/>
    <w:rsid w:val="0073735E"/>
    <w:rsid w:val="00756ECA"/>
    <w:rsid w:val="00761B59"/>
    <w:rsid w:val="00765BB1"/>
    <w:rsid w:val="007720D8"/>
    <w:rsid w:val="00781E55"/>
    <w:rsid w:val="007851E3"/>
    <w:rsid w:val="00790CF3"/>
    <w:rsid w:val="0079403E"/>
    <w:rsid w:val="007A25BC"/>
    <w:rsid w:val="007A41D0"/>
    <w:rsid w:val="007A623E"/>
    <w:rsid w:val="007A679D"/>
    <w:rsid w:val="007A7BFF"/>
    <w:rsid w:val="007B1C7A"/>
    <w:rsid w:val="007B591E"/>
    <w:rsid w:val="007C2389"/>
    <w:rsid w:val="007C763E"/>
    <w:rsid w:val="007D19D9"/>
    <w:rsid w:val="007E41DC"/>
    <w:rsid w:val="007E4823"/>
    <w:rsid w:val="007F1536"/>
    <w:rsid w:val="007F3A75"/>
    <w:rsid w:val="007F49C8"/>
    <w:rsid w:val="007F627A"/>
    <w:rsid w:val="007F63B7"/>
    <w:rsid w:val="007F76F1"/>
    <w:rsid w:val="00803D5F"/>
    <w:rsid w:val="008111DE"/>
    <w:rsid w:val="00812014"/>
    <w:rsid w:val="0081762A"/>
    <w:rsid w:val="00825BA9"/>
    <w:rsid w:val="00827D6D"/>
    <w:rsid w:val="0083357F"/>
    <w:rsid w:val="0084388F"/>
    <w:rsid w:val="00845A80"/>
    <w:rsid w:val="00845BA2"/>
    <w:rsid w:val="008461F8"/>
    <w:rsid w:val="00846B96"/>
    <w:rsid w:val="008522E8"/>
    <w:rsid w:val="00853680"/>
    <w:rsid w:val="00856A7A"/>
    <w:rsid w:val="008575F7"/>
    <w:rsid w:val="00862CB4"/>
    <w:rsid w:val="00865258"/>
    <w:rsid w:val="00866120"/>
    <w:rsid w:val="00867176"/>
    <w:rsid w:val="008773D0"/>
    <w:rsid w:val="00881B42"/>
    <w:rsid w:val="0088717A"/>
    <w:rsid w:val="00893C78"/>
    <w:rsid w:val="00894084"/>
    <w:rsid w:val="008945B2"/>
    <w:rsid w:val="008A1628"/>
    <w:rsid w:val="008A1F3C"/>
    <w:rsid w:val="008A2812"/>
    <w:rsid w:val="008A40BB"/>
    <w:rsid w:val="008A4CBA"/>
    <w:rsid w:val="008B0557"/>
    <w:rsid w:val="008B0BDF"/>
    <w:rsid w:val="008B350A"/>
    <w:rsid w:val="008D01C4"/>
    <w:rsid w:val="008D3444"/>
    <w:rsid w:val="008D3633"/>
    <w:rsid w:val="008D6618"/>
    <w:rsid w:val="008D676E"/>
    <w:rsid w:val="008E016B"/>
    <w:rsid w:val="008E158E"/>
    <w:rsid w:val="009064F8"/>
    <w:rsid w:val="00910585"/>
    <w:rsid w:val="009178C8"/>
    <w:rsid w:val="00930F10"/>
    <w:rsid w:val="00933756"/>
    <w:rsid w:val="0093730A"/>
    <w:rsid w:val="009379BE"/>
    <w:rsid w:val="009530A8"/>
    <w:rsid w:val="00957B31"/>
    <w:rsid w:val="0096138A"/>
    <w:rsid w:val="00962515"/>
    <w:rsid w:val="00965595"/>
    <w:rsid w:val="00974B43"/>
    <w:rsid w:val="009856CA"/>
    <w:rsid w:val="009878EB"/>
    <w:rsid w:val="00991337"/>
    <w:rsid w:val="0099425A"/>
    <w:rsid w:val="009A214C"/>
    <w:rsid w:val="009A5330"/>
    <w:rsid w:val="009B0DA2"/>
    <w:rsid w:val="009B0FBA"/>
    <w:rsid w:val="009B481C"/>
    <w:rsid w:val="009C22A0"/>
    <w:rsid w:val="009C4414"/>
    <w:rsid w:val="009C6EFF"/>
    <w:rsid w:val="009D5226"/>
    <w:rsid w:val="009D7DEA"/>
    <w:rsid w:val="009E1FDA"/>
    <w:rsid w:val="009E325E"/>
    <w:rsid w:val="009E3DBC"/>
    <w:rsid w:val="009E48D2"/>
    <w:rsid w:val="009E6C6D"/>
    <w:rsid w:val="009F3A74"/>
    <w:rsid w:val="009F7E8C"/>
    <w:rsid w:val="00A01A0F"/>
    <w:rsid w:val="00A068D7"/>
    <w:rsid w:val="00A11283"/>
    <w:rsid w:val="00A13D2D"/>
    <w:rsid w:val="00A23961"/>
    <w:rsid w:val="00A23D73"/>
    <w:rsid w:val="00A25436"/>
    <w:rsid w:val="00A31073"/>
    <w:rsid w:val="00A325C8"/>
    <w:rsid w:val="00A43322"/>
    <w:rsid w:val="00A447A1"/>
    <w:rsid w:val="00A4710B"/>
    <w:rsid w:val="00A47333"/>
    <w:rsid w:val="00A519CB"/>
    <w:rsid w:val="00A5366C"/>
    <w:rsid w:val="00A5416C"/>
    <w:rsid w:val="00A57AF2"/>
    <w:rsid w:val="00A60F4D"/>
    <w:rsid w:val="00A61B59"/>
    <w:rsid w:val="00A67665"/>
    <w:rsid w:val="00A83F78"/>
    <w:rsid w:val="00A8559D"/>
    <w:rsid w:val="00A93AC4"/>
    <w:rsid w:val="00A9769D"/>
    <w:rsid w:val="00AA3265"/>
    <w:rsid w:val="00AA497F"/>
    <w:rsid w:val="00AA67CD"/>
    <w:rsid w:val="00AA7A61"/>
    <w:rsid w:val="00AB0644"/>
    <w:rsid w:val="00AB160C"/>
    <w:rsid w:val="00AB40F1"/>
    <w:rsid w:val="00AC5B5D"/>
    <w:rsid w:val="00AF092E"/>
    <w:rsid w:val="00AF0CD5"/>
    <w:rsid w:val="00AF3F7B"/>
    <w:rsid w:val="00AF583E"/>
    <w:rsid w:val="00B02BE4"/>
    <w:rsid w:val="00B06E85"/>
    <w:rsid w:val="00B07C05"/>
    <w:rsid w:val="00B104CD"/>
    <w:rsid w:val="00B11C8F"/>
    <w:rsid w:val="00B1628B"/>
    <w:rsid w:val="00B17229"/>
    <w:rsid w:val="00B17F65"/>
    <w:rsid w:val="00B23454"/>
    <w:rsid w:val="00B23A03"/>
    <w:rsid w:val="00B30C5A"/>
    <w:rsid w:val="00B33B3C"/>
    <w:rsid w:val="00B34AC3"/>
    <w:rsid w:val="00B535A2"/>
    <w:rsid w:val="00B67217"/>
    <w:rsid w:val="00B67B75"/>
    <w:rsid w:val="00B67F2A"/>
    <w:rsid w:val="00B70BA5"/>
    <w:rsid w:val="00B711CA"/>
    <w:rsid w:val="00B7247B"/>
    <w:rsid w:val="00B74CCA"/>
    <w:rsid w:val="00B76B1F"/>
    <w:rsid w:val="00B77C43"/>
    <w:rsid w:val="00B85ED4"/>
    <w:rsid w:val="00B86667"/>
    <w:rsid w:val="00B9149E"/>
    <w:rsid w:val="00B926D9"/>
    <w:rsid w:val="00B95872"/>
    <w:rsid w:val="00BA039D"/>
    <w:rsid w:val="00BA4630"/>
    <w:rsid w:val="00BA5F90"/>
    <w:rsid w:val="00BA7616"/>
    <w:rsid w:val="00BB79A5"/>
    <w:rsid w:val="00BC23E0"/>
    <w:rsid w:val="00BC4FF7"/>
    <w:rsid w:val="00BC5EAE"/>
    <w:rsid w:val="00BC663D"/>
    <w:rsid w:val="00BC79EC"/>
    <w:rsid w:val="00BD4EAC"/>
    <w:rsid w:val="00BD631F"/>
    <w:rsid w:val="00BE691B"/>
    <w:rsid w:val="00BF61AB"/>
    <w:rsid w:val="00BF639A"/>
    <w:rsid w:val="00C00780"/>
    <w:rsid w:val="00C16957"/>
    <w:rsid w:val="00C17426"/>
    <w:rsid w:val="00C368F8"/>
    <w:rsid w:val="00C5046D"/>
    <w:rsid w:val="00C52172"/>
    <w:rsid w:val="00C53270"/>
    <w:rsid w:val="00C53869"/>
    <w:rsid w:val="00C539A8"/>
    <w:rsid w:val="00C546F4"/>
    <w:rsid w:val="00C5686D"/>
    <w:rsid w:val="00C62A5C"/>
    <w:rsid w:val="00C63E87"/>
    <w:rsid w:val="00C76929"/>
    <w:rsid w:val="00C80B96"/>
    <w:rsid w:val="00C849E0"/>
    <w:rsid w:val="00C84C26"/>
    <w:rsid w:val="00C9302B"/>
    <w:rsid w:val="00C9708B"/>
    <w:rsid w:val="00CA1D2E"/>
    <w:rsid w:val="00CA1D71"/>
    <w:rsid w:val="00CA369D"/>
    <w:rsid w:val="00CA4975"/>
    <w:rsid w:val="00CB2CF7"/>
    <w:rsid w:val="00CB7379"/>
    <w:rsid w:val="00CC0BD8"/>
    <w:rsid w:val="00CC1D3C"/>
    <w:rsid w:val="00CC2450"/>
    <w:rsid w:val="00CD1698"/>
    <w:rsid w:val="00CD33AF"/>
    <w:rsid w:val="00CE0AAF"/>
    <w:rsid w:val="00CE2369"/>
    <w:rsid w:val="00CE4237"/>
    <w:rsid w:val="00CE5C67"/>
    <w:rsid w:val="00CE7576"/>
    <w:rsid w:val="00CE77A7"/>
    <w:rsid w:val="00CE782F"/>
    <w:rsid w:val="00CF33CB"/>
    <w:rsid w:val="00CF497B"/>
    <w:rsid w:val="00CF58F9"/>
    <w:rsid w:val="00CF5AC6"/>
    <w:rsid w:val="00CF5FD8"/>
    <w:rsid w:val="00D047B9"/>
    <w:rsid w:val="00D05DFE"/>
    <w:rsid w:val="00D226E5"/>
    <w:rsid w:val="00D229A6"/>
    <w:rsid w:val="00D22B3C"/>
    <w:rsid w:val="00D32C5C"/>
    <w:rsid w:val="00D355F0"/>
    <w:rsid w:val="00D421E3"/>
    <w:rsid w:val="00D5152B"/>
    <w:rsid w:val="00D534C6"/>
    <w:rsid w:val="00D5359D"/>
    <w:rsid w:val="00D55152"/>
    <w:rsid w:val="00D74315"/>
    <w:rsid w:val="00D80054"/>
    <w:rsid w:val="00D80362"/>
    <w:rsid w:val="00D836BE"/>
    <w:rsid w:val="00D83AC5"/>
    <w:rsid w:val="00DA0DE8"/>
    <w:rsid w:val="00DA2B4C"/>
    <w:rsid w:val="00DA3170"/>
    <w:rsid w:val="00DA7807"/>
    <w:rsid w:val="00DB19C5"/>
    <w:rsid w:val="00DB3C89"/>
    <w:rsid w:val="00DC0784"/>
    <w:rsid w:val="00DC0A58"/>
    <w:rsid w:val="00DC1ED3"/>
    <w:rsid w:val="00DC23F3"/>
    <w:rsid w:val="00DD2C55"/>
    <w:rsid w:val="00DD3315"/>
    <w:rsid w:val="00DD7577"/>
    <w:rsid w:val="00DE7DE9"/>
    <w:rsid w:val="00DF22D0"/>
    <w:rsid w:val="00DF319C"/>
    <w:rsid w:val="00DF453A"/>
    <w:rsid w:val="00DF7963"/>
    <w:rsid w:val="00E01255"/>
    <w:rsid w:val="00E01CEB"/>
    <w:rsid w:val="00E06077"/>
    <w:rsid w:val="00E06801"/>
    <w:rsid w:val="00E137CA"/>
    <w:rsid w:val="00E20DE0"/>
    <w:rsid w:val="00E22C64"/>
    <w:rsid w:val="00E23845"/>
    <w:rsid w:val="00E23AC4"/>
    <w:rsid w:val="00E23B4B"/>
    <w:rsid w:val="00E25EF7"/>
    <w:rsid w:val="00E2726F"/>
    <w:rsid w:val="00E32F35"/>
    <w:rsid w:val="00E330EE"/>
    <w:rsid w:val="00E34515"/>
    <w:rsid w:val="00E34C55"/>
    <w:rsid w:val="00E41DCD"/>
    <w:rsid w:val="00E47FC2"/>
    <w:rsid w:val="00E50F95"/>
    <w:rsid w:val="00E522FA"/>
    <w:rsid w:val="00E570A9"/>
    <w:rsid w:val="00E63035"/>
    <w:rsid w:val="00E65269"/>
    <w:rsid w:val="00E67A9C"/>
    <w:rsid w:val="00E71CD3"/>
    <w:rsid w:val="00E7263B"/>
    <w:rsid w:val="00E73FFE"/>
    <w:rsid w:val="00E76805"/>
    <w:rsid w:val="00E77086"/>
    <w:rsid w:val="00E81704"/>
    <w:rsid w:val="00E828D4"/>
    <w:rsid w:val="00E8330F"/>
    <w:rsid w:val="00E93CF5"/>
    <w:rsid w:val="00EA0C07"/>
    <w:rsid w:val="00EA1968"/>
    <w:rsid w:val="00EA3BAC"/>
    <w:rsid w:val="00EA5055"/>
    <w:rsid w:val="00EA50AE"/>
    <w:rsid w:val="00EA534F"/>
    <w:rsid w:val="00EA7E8E"/>
    <w:rsid w:val="00EB0D8E"/>
    <w:rsid w:val="00EB2676"/>
    <w:rsid w:val="00EB3532"/>
    <w:rsid w:val="00EB6910"/>
    <w:rsid w:val="00EB7A98"/>
    <w:rsid w:val="00EC1823"/>
    <w:rsid w:val="00EC42B4"/>
    <w:rsid w:val="00EC567C"/>
    <w:rsid w:val="00ED318E"/>
    <w:rsid w:val="00ED6216"/>
    <w:rsid w:val="00ED6CC0"/>
    <w:rsid w:val="00EE0141"/>
    <w:rsid w:val="00EE1AE7"/>
    <w:rsid w:val="00EE1F1C"/>
    <w:rsid w:val="00EF3F9E"/>
    <w:rsid w:val="00EF5C4F"/>
    <w:rsid w:val="00EF701B"/>
    <w:rsid w:val="00F00670"/>
    <w:rsid w:val="00F017FE"/>
    <w:rsid w:val="00F10CFD"/>
    <w:rsid w:val="00F11EE6"/>
    <w:rsid w:val="00F234F7"/>
    <w:rsid w:val="00F35C49"/>
    <w:rsid w:val="00F435DB"/>
    <w:rsid w:val="00F512AB"/>
    <w:rsid w:val="00F542ED"/>
    <w:rsid w:val="00F54E01"/>
    <w:rsid w:val="00F575C1"/>
    <w:rsid w:val="00F57B5E"/>
    <w:rsid w:val="00F641AB"/>
    <w:rsid w:val="00F64C66"/>
    <w:rsid w:val="00F71444"/>
    <w:rsid w:val="00F750D0"/>
    <w:rsid w:val="00F767CC"/>
    <w:rsid w:val="00F768E8"/>
    <w:rsid w:val="00F77896"/>
    <w:rsid w:val="00F77DA7"/>
    <w:rsid w:val="00F77DE6"/>
    <w:rsid w:val="00F83299"/>
    <w:rsid w:val="00F83A7D"/>
    <w:rsid w:val="00F8474D"/>
    <w:rsid w:val="00F855E9"/>
    <w:rsid w:val="00F85B1A"/>
    <w:rsid w:val="00F86861"/>
    <w:rsid w:val="00F87162"/>
    <w:rsid w:val="00F963B2"/>
    <w:rsid w:val="00F96A70"/>
    <w:rsid w:val="00FA3D58"/>
    <w:rsid w:val="00FA4123"/>
    <w:rsid w:val="00FB35EF"/>
    <w:rsid w:val="00FB43A5"/>
    <w:rsid w:val="00FC0A05"/>
    <w:rsid w:val="00FC1BA1"/>
    <w:rsid w:val="00FC23E4"/>
    <w:rsid w:val="00FC4C20"/>
    <w:rsid w:val="00FD2851"/>
    <w:rsid w:val="00FD486D"/>
    <w:rsid w:val="00FD6795"/>
    <w:rsid w:val="00FE5BF2"/>
    <w:rsid w:val="00FF00AD"/>
    <w:rsid w:val="00FF2658"/>
    <w:rsid w:val="00FF2FE7"/>
    <w:rsid w:val="00FF3A8E"/>
    <w:rsid w:val="00FF3D80"/>
    <w:rsid w:val="00FF4DEB"/>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C822091"/>
  <w15:docId w15:val="{642F0381-3F37-4B46-8016-7080976CF5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de-DE"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9530A8"/>
    <w:pPr>
      <w:spacing w:after="0" w:line="240" w:lineRule="auto"/>
    </w:pPr>
    <w:rPr>
      <w:sz w:val="24"/>
      <w:szCs w:val="24"/>
    </w:rPr>
  </w:style>
  <w:style w:type="paragraph" w:styleId="berschrift1">
    <w:name w:val="heading 1"/>
    <w:basedOn w:val="Standard"/>
    <w:link w:val="berschrift1Zchn"/>
    <w:uiPriority w:val="9"/>
    <w:qFormat/>
    <w:rsid w:val="0093730A"/>
    <w:pPr>
      <w:spacing w:before="100" w:beforeAutospacing="1" w:after="100" w:afterAutospacing="1"/>
      <w:outlineLvl w:val="0"/>
    </w:pPr>
    <w:rPr>
      <w:rFonts w:ascii="Times New Roman" w:eastAsia="Times New Roman" w:hAnsi="Times New Roman" w:cs="Times New Roman"/>
      <w:b/>
      <w:bCs/>
      <w:kern w:val="36"/>
      <w:sz w:val="48"/>
      <w:szCs w:val="4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EF701B"/>
    <w:pPr>
      <w:tabs>
        <w:tab w:val="center" w:pos="4536"/>
        <w:tab w:val="right" w:pos="9072"/>
      </w:tabs>
    </w:pPr>
    <w:rPr>
      <w:sz w:val="22"/>
      <w:szCs w:val="22"/>
    </w:rPr>
  </w:style>
  <w:style w:type="character" w:customStyle="1" w:styleId="KopfzeileZchn">
    <w:name w:val="Kopfzeile Zchn"/>
    <w:basedOn w:val="Absatz-Standardschriftart"/>
    <w:link w:val="Kopfzeile"/>
    <w:uiPriority w:val="99"/>
    <w:rsid w:val="00EF701B"/>
    <w:rPr>
      <w:rFonts w:ascii="Calibri" w:hAnsi="Calibri"/>
    </w:rPr>
  </w:style>
  <w:style w:type="paragraph" w:styleId="Fuzeile">
    <w:name w:val="footer"/>
    <w:basedOn w:val="Standard"/>
    <w:link w:val="FuzeileZchn"/>
    <w:uiPriority w:val="99"/>
    <w:unhideWhenUsed/>
    <w:rsid w:val="00EF701B"/>
    <w:pPr>
      <w:tabs>
        <w:tab w:val="center" w:pos="4536"/>
        <w:tab w:val="right" w:pos="9072"/>
      </w:tabs>
    </w:pPr>
    <w:rPr>
      <w:sz w:val="22"/>
      <w:szCs w:val="22"/>
    </w:rPr>
  </w:style>
  <w:style w:type="character" w:customStyle="1" w:styleId="FuzeileZchn">
    <w:name w:val="Fußzeile Zchn"/>
    <w:basedOn w:val="Absatz-Standardschriftart"/>
    <w:link w:val="Fuzeile"/>
    <w:uiPriority w:val="99"/>
    <w:rsid w:val="00EF701B"/>
    <w:rPr>
      <w:rFonts w:ascii="Calibri" w:hAnsi="Calibri"/>
    </w:rPr>
  </w:style>
  <w:style w:type="paragraph" w:customStyle="1" w:styleId="Formatvorlage1">
    <w:name w:val="Formatvorlage1"/>
    <w:basedOn w:val="Fuzeile"/>
    <w:link w:val="Formatvorlage1Zchn"/>
    <w:qFormat/>
    <w:rsid w:val="004062AE"/>
    <w:rPr>
      <w:color w:val="3F89BF"/>
    </w:rPr>
  </w:style>
  <w:style w:type="paragraph" w:styleId="Listenabsatz">
    <w:name w:val="List Paragraph"/>
    <w:basedOn w:val="Standard"/>
    <w:uiPriority w:val="34"/>
    <w:qFormat/>
    <w:rsid w:val="00BB79A5"/>
    <w:pPr>
      <w:spacing w:after="160" w:line="259" w:lineRule="auto"/>
      <w:ind w:left="720"/>
      <w:contextualSpacing/>
    </w:pPr>
    <w:rPr>
      <w:sz w:val="22"/>
      <w:szCs w:val="22"/>
    </w:rPr>
  </w:style>
  <w:style w:type="character" w:customStyle="1" w:styleId="Formatvorlage1Zchn">
    <w:name w:val="Formatvorlage1 Zchn"/>
    <w:basedOn w:val="FuzeileZchn"/>
    <w:link w:val="Formatvorlage1"/>
    <w:rsid w:val="004062AE"/>
    <w:rPr>
      <w:rFonts w:ascii="Calibri" w:hAnsi="Calibri"/>
      <w:color w:val="3F89BF"/>
    </w:rPr>
  </w:style>
  <w:style w:type="paragraph" w:styleId="StandardWeb">
    <w:name w:val="Normal (Web)"/>
    <w:basedOn w:val="Standard"/>
    <w:uiPriority w:val="99"/>
    <w:semiHidden/>
    <w:unhideWhenUsed/>
    <w:rsid w:val="00497FEE"/>
    <w:pPr>
      <w:spacing w:before="100" w:beforeAutospacing="1" w:after="100" w:afterAutospacing="1"/>
    </w:pPr>
    <w:rPr>
      <w:rFonts w:ascii="Times New Roman" w:eastAsia="Times New Roman" w:hAnsi="Times New Roman" w:cs="Times New Roman"/>
    </w:rPr>
  </w:style>
  <w:style w:type="character" w:styleId="Hyperlink">
    <w:name w:val="Hyperlink"/>
    <w:basedOn w:val="Absatz-Standardschriftart"/>
    <w:uiPriority w:val="99"/>
    <w:unhideWhenUsed/>
    <w:rsid w:val="00C9302B"/>
    <w:rPr>
      <w:color w:val="0563C1" w:themeColor="hyperlink"/>
      <w:u w:val="single"/>
    </w:rPr>
  </w:style>
  <w:style w:type="paragraph" w:styleId="Sprechblasentext">
    <w:name w:val="Balloon Text"/>
    <w:basedOn w:val="Standard"/>
    <w:link w:val="SprechblasentextZchn"/>
    <w:uiPriority w:val="99"/>
    <w:semiHidden/>
    <w:unhideWhenUsed/>
    <w:rsid w:val="004408BF"/>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4408BF"/>
    <w:rPr>
      <w:rFonts w:ascii="Segoe UI" w:hAnsi="Segoe UI" w:cs="Segoe UI"/>
      <w:sz w:val="18"/>
      <w:szCs w:val="18"/>
    </w:rPr>
  </w:style>
  <w:style w:type="paragraph" w:styleId="berarbeitung">
    <w:name w:val="Revision"/>
    <w:hidden/>
    <w:uiPriority w:val="99"/>
    <w:semiHidden/>
    <w:rsid w:val="005D4425"/>
    <w:pPr>
      <w:spacing w:after="0" w:line="240" w:lineRule="auto"/>
    </w:pPr>
    <w:rPr>
      <w:rFonts w:ascii="Calibri" w:hAnsi="Calibri"/>
    </w:rPr>
  </w:style>
  <w:style w:type="character" w:styleId="Funotenzeichen">
    <w:name w:val="footnote reference"/>
    <w:basedOn w:val="Absatz-Standardschriftart"/>
    <w:semiHidden/>
    <w:rsid w:val="00B85ED4"/>
    <w:rPr>
      <w:rFonts w:ascii="Calibri" w:hAnsi="Calibri"/>
    </w:rPr>
  </w:style>
  <w:style w:type="paragraph" w:customStyle="1" w:styleId="Textkrper21">
    <w:name w:val="Textkörper 21"/>
    <w:basedOn w:val="Standard"/>
    <w:rsid w:val="00686622"/>
    <w:pPr>
      <w:overflowPunct w:val="0"/>
      <w:autoSpaceDE w:val="0"/>
      <w:autoSpaceDN w:val="0"/>
      <w:adjustRightInd w:val="0"/>
      <w:spacing w:line="360" w:lineRule="auto"/>
      <w:ind w:left="-397"/>
      <w:jc w:val="both"/>
      <w:textAlignment w:val="baseline"/>
    </w:pPr>
    <w:rPr>
      <w:rFonts w:ascii="Times New Roman" w:eastAsia="Times New Roman" w:hAnsi="Times New Roman" w:cs="Times New Roman"/>
      <w:szCs w:val="20"/>
    </w:rPr>
  </w:style>
  <w:style w:type="paragraph" w:customStyle="1" w:styleId="csc-p">
    <w:name w:val="csc-p"/>
    <w:basedOn w:val="Standard"/>
    <w:rsid w:val="00252AB2"/>
    <w:pPr>
      <w:spacing w:before="100" w:beforeAutospacing="1" w:after="100" w:afterAutospacing="1"/>
    </w:pPr>
    <w:rPr>
      <w:rFonts w:ascii="Times New Roman" w:eastAsia="Times New Roman" w:hAnsi="Times New Roman" w:cs="Times New Roman"/>
    </w:rPr>
  </w:style>
  <w:style w:type="character" w:customStyle="1" w:styleId="berschrift1Zchn">
    <w:name w:val="Überschrift 1 Zchn"/>
    <w:basedOn w:val="Absatz-Standardschriftart"/>
    <w:link w:val="berschrift1"/>
    <w:uiPriority w:val="9"/>
    <w:rsid w:val="0093730A"/>
    <w:rPr>
      <w:rFonts w:ascii="Times New Roman" w:eastAsia="Times New Roman" w:hAnsi="Times New Roman" w:cs="Times New Roman"/>
      <w:b/>
      <w:bCs/>
      <w:kern w:val="36"/>
      <w:sz w:val="48"/>
      <w:szCs w:val="48"/>
    </w:rPr>
  </w:style>
  <w:style w:type="paragraph" w:customStyle="1" w:styleId="base-p">
    <w:name w:val="base-p"/>
    <w:basedOn w:val="Standard"/>
    <w:rsid w:val="0093730A"/>
    <w:pPr>
      <w:spacing w:before="100" w:beforeAutospacing="1" w:after="100" w:afterAutospacing="1"/>
    </w:pPr>
    <w:rPr>
      <w:rFonts w:ascii="Times New Roman" w:eastAsia="Times New Roman" w:hAnsi="Times New Roman" w:cs="Times New Roman"/>
    </w:rPr>
  </w:style>
  <w:style w:type="character" w:styleId="Fett">
    <w:name w:val="Strong"/>
    <w:basedOn w:val="Absatz-Standardschriftart"/>
    <w:uiPriority w:val="22"/>
    <w:qFormat/>
    <w:rsid w:val="0093730A"/>
    <w:rPr>
      <w:b/>
      <w:bCs/>
    </w:rPr>
  </w:style>
  <w:style w:type="paragraph" w:styleId="NurText">
    <w:name w:val="Plain Text"/>
    <w:basedOn w:val="Standard"/>
    <w:link w:val="NurTextZchn"/>
    <w:uiPriority w:val="99"/>
    <w:semiHidden/>
    <w:unhideWhenUsed/>
    <w:rsid w:val="007E41DC"/>
    <w:rPr>
      <w:rFonts w:ascii="Calibri" w:eastAsia="Times New Roman" w:hAnsi="Calibri" w:cs="Times New Roman"/>
      <w:szCs w:val="21"/>
    </w:rPr>
  </w:style>
  <w:style w:type="character" w:customStyle="1" w:styleId="NurTextZchn">
    <w:name w:val="Nur Text Zchn"/>
    <w:basedOn w:val="Absatz-Standardschriftart"/>
    <w:link w:val="NurText"/>
    <w:uiPriority w:val="99"/>
    <w:semiHidden/>
    <w:rsid w:val="007E41DC"/>
    <w:rPr>
      <w:rFonts w:ascii="Calibri" w:eastAsia="Times New Roman" w:hAnsi="Calibri" w:cs="Times New Roman"/>
      <w:szCs w:val="21"/>
    </w:rPr>
  </w:style>
  <w:style w:type="paragraph" w:styleId="Kommentartext">
    <w:name w:val="annotation text"/>
    <w:basedOn w:val="Standard"/>
    <w:link w:val="KommentartextZchn"/>
    <w:uiPriority w:val="99"/>
    <w:unhideWhenUsed/>
    <w:rsid w:val="00433BB7"/>
    <w:pPr>
      <w:spacing w:after="160"/>
    </w:pPr>
    <w:rPr>
      <w:sz w:val="20"/>
      <w:szCs w:val="20"/>
    </w:rPr>
  </w:style>
  <w:style w:type="character" w:customStyle="1" w:styleId="KommentartextZchn">
    <w:name w:val="Kommentartext Zchn"/>
    <w:basedOn w:val="Absatz-Standardschriftart"/>
    <w:link w:val="Kommentartext"/>
    <w:uiPriority w:val="99"/>
    <w:rsid w:val="00433BB7"/>
    <w:rPr>
      <w:sz w:val="20"/>
      <w:szCs w:val="20"/>
    </w:rPr>
  </w:style>
  <w:style w:type="character" w:styleId="Kommentarzeichen">
    <w:name w:val="annotation reference"/>
    <w:basedOn w:val="Absatz-Standardschriftart"/>
    <w:uiPriority w:val="99"/>
    <w:semiHidden/>
    <w:unhideWhenUsed/>
    <w:rsid w:val="00E63035"/>
    <w:rPr>
      <w:sz w:val="16"/>
      <w:szCs w:val="16"/>
    </w:rPr>
  </w:style>
  <w:style w:type="paragraph" w:styleId="Kommentarthema">
    <w:name w:val="annotation subject"/>
    <w:basedOn w:val="Kommentartext"/>
    <w:next w:val="Kommentartext"/>
    <w:link w:val="KommentarthemaZchn"/>
    <w:uiPriority w:val="99"/>
    <w:semiHidden/>
    <w:unhideWhenUsed/>
    <w:rsid w:val="00E63035"/>
    <w:pPr>
      <w:spacing w:after="0"/>
    </w:pPr>
    <w:rPr>
      <w:b/>
      <w:bCs/>
    </w:rPr>
  </w:style>
  <w:style w:type="character" w:customStyle="1" w:styleId="KommentarthemaZchn">
    <w:name w:val="Kommentarthema Zchn"/>
    <w:basedOn w:val="KommentartextZchn"/>
    <w:link w:val="Kommentarthema"/>
    <w:uiPriority w:val="99"/>
    <w:semiHidden/>
    <w:rsid w:val="00E63035"/>
    <w:rPr>
      <w:b/>
      <w:bCs/>
      <w:sz w:val="20"/>
      <w:szCs w:val="20"/>
    </w:rPr>
  </w:style>
  <w:style w:type="character" w:customStyle="1" w:styleId="q4iawc">
    <w:name w:val="q4iawc"/>
    <w:basedOn w:val="Absatz-Standardschriftart"/>
    <w:rsid w:val="00A31073"/>
    <w:rPr>
      <w:rFonts w:ascii="Calibri" w:hAnsi="Calibri"/>
    </w:rPr>
  </w:style>
  <w:style w:type="character" w:customStyle="1" w:styleId="NichtaufgelsteErwhnung1">
    <w:name w:val="Nicht aufgelöste Erwähnung1"/>
    <w:basedOn w:val="Absatz-Standardschriftart"/>
    <w:uiPriority w:val="99"/>
    <w:semiHidden/>
    <w:unhideWhenUsed/>
    <w:rsid w:val="002D589B"/>
    <w:rPr>
      <w:color w:val="605E5C"/>
      <w:shd w:val="clear" w:color="auto" w:fill="E1DFDD"/>
    </w:rPr>
  </w:style>
  <w:style w:type="character" w:styleId="NichtaufgelsteErwhnung">
    <w:name w:val="Unresolved Mention"/>
    <w:basedOn w:val="Absatz-Standardschriftart"/>
    <w:uiPriority w:val="99"/>
    <w:semiHidden/>
    <w:unhideWhenUsed/>
    <w:rsid w:val="006051D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8501088">
      <w:bodyDiv w:val="1"/>
      <w:marLeft w:val="0"/>
      <w:marRight w:val="0"/>
      <w:marTop w:val="0"/>
      <w:marBottom w:val="0"/>
      <w:divBdr>
        <w:top w:val="none" w:sz="0" w:space="0" w:color="auto"/>
        <w:left w:val="none" w:sz="0" w:space="0" w:color="auto"/>
        <w:bottom w:val="none" w:sz="0" w:space="0" w:color="auto"/>
        <w:right w:val="none" w:sz="0" w:space="0" w:color="auto"/>
      </w:divBdr>
    </w:div>
    <w:div w:id="190001210">
      <w:bodyDiv w:val="1"/>
      <w:marLeft w:val="0"/>
      <w:marRight w:val="0"/>
      <w:marTop w:val="0"/>
      <w:marBottom w:val="0"/>
      <w:divBdr>
        <w:top w:val="none" w:sz="0" w:space="0" w:color="auto"/>
        <w:left w:val="none" w:sz="0" w:space="0" w:color="auto"/>
        <w:bottom w:val="none" w:sz="0" w:space="0" w:color="auto"/>
        <w:right w:val="none" w:sz="0" w:space="0" w:color="auto"/>
      </w:divBdr>
    </w:div>
    <w:div w:id="245774113">
      <w:bodyDiv w:val="1"/>
      <w:marLeft w:val="0"/>
      <w:marRight w:val="0"/>
      <w:marTop w:val="0"/>
      <w:marBottom w:val="0"/>
      <w:divBdr>
        <w:top w:val="none" w:sz="0" w:space="0" w:color="auto"/>
        <w:left w:val="none" w:sz="0" w:space="0" w:color="auto"/>
        <w:bottom w:val="none" w:sz="0" w:space="0" w:color="auto"/>
        <w:right w:val="none" w:sz="0" w:space="0" w:color="auto"/>
      </w:divBdr>
    </w:div>
    <w:div w:id="329718354">
      <w:bodyDiv w:val="1"/>
      <w:marLeft w:val="0"/>
      <w:marRight w:val="0"/>
      <w:marTop w:val="0"/>
      <w:marBottom w:val="0"/>
      <w:divBdr>
        <w:top w:val="none" w:sz="0" w:space="0" w:color="auto"/>
        <w:left w:val="none" w:sz="0" w:space="0" w:color="auto"/>
        <w:bottom w:val="none" w:sz="0" w:space="0" w:color="auto"/>
        <w:right w:val="none" w:sz="0" w:space="0" w:color="auto"/>
      </w:divBdr>
    </w:div>
    <w:div w:id="330450505">
      <w:bodyDiv w:val="1"/>
      <w:marLeft w:val="0"/>
      <w:marRight w:val="0"/>
      <w:marTop w:val="0"/>
      <w:marBottom w:val="0"/>
      <w:divBdr>
        <w:top w:val="none" w:sz="0" w:space="0" w:color="auto"/>
        <w:left w:val="none" w:sz="0" w:space="0" w:color="auto"/>
        <w:bottom w:val="none" w:sz="0" w:space="0" w:color="auto"/>
        <w:right w:val="none" w:sz="0" w:space="0" w:color="auto"/>
      </w:divBdr>
    </w:div>
    <w:div w:id="331296144">
      <w:bodyDiv w:val="1"/>
      <w:marLeft w:val="0"/>
      <w:marRight w:val="0"/>
      <w:marTop w:val="0"/>
      <w:marBottom w:val="0"/>
      <w:divBdr>
        <w:top w:val="none" w:sz="0" w:space="0" w:color="auto"/>
        <w:left w:val="none" w:sz="0" w:space="0" w:color="auto"/>
        <w:bottom w:val="none" w:sz="0" w:space="0" w:color="auto"/>
        <w:right w:val="none" w:sz="0" w:space="0" w:color="auto"/>
      </w:divBdr>
    </w:div>
    <w:div w:id="337659519">
      <w:bodyDiv w:val="1"/>
      <w:marLeft w:val="0"/>
      <w:marRight w:val="0"/>
      <w:marTop w:val="0"/>
      <w:marBottom w:val="0"/>
      <w:divBdr>
        <w:top w:val="none" w:sz="0" w:space="0" w:color="auto"/>
        <w:left w:val="none" w:sz="0" w:space="0" w:color="auto"/>
        <w:bottom w:val="none" w:sz="0" w:space="0" w:color="auto"/>
        <w:right w:val="none" w:sz="0" w:space="0" w:color="auto"/>
      </w:divBdr>
    </w:div>
    <w:div w:id="401827739">
      <w:bodyDiv w:val="1"/>
      <w:marLeft w:val="0"/>
      <w:marRight w:val="0"/>
      <w:marTop w:val="0"/>
      <w:marBottom w:val="0"/>
      <w:divBdr>
        <w:top w:val="none" w:sz="0" w:space="0" w:color="auto"/>
        <w:left w:val="none" w:sz="0" w:space="0" w:color="auto"/>
        <w:bottom w:val="none" w:sz="0" w:space="0" w:color="auto"/>
        <w:right w:val="none" w:sz="0" w:space="0" w:color="auto"/>
      </w:divBdr>
    </w:div>
    <w:div w:id="670765333">
      <w:bodyDiv w:val="1"/>
      <w:marLeft w:val="0"/>
      <w:marRight w:val="0"/>
      <w:marTop w:val="0"/>
      <w:marBottom w:val="0"/>
      <w:divBdr>
        <w:top w:val="none" w:sz="0" w:space="0" w:color="auto"/>
        <w:left w:val="none" w:sz="0" w:space="0" w:color="auto"/>
        <w:bottom w:val="none" w:sz="0" w:space="0" w:color="auto"/>
        <w:right w:val="none" w:sz="0" w:space="0" w:color="auto"/>
      </w:divBdr>
      <w:divsChild>
        <w:div w:id="3360584">
          <w:marLeft w:val="0"/>
          <w:marRight w:val="0"/>
          <w:marTop w:val="0"/>
          <w:marBottom w:val="0"/>
          <w:divBdr>
            <w:top w:val="none" w:sz="0" w:space="0" w:color="auto"/>
            <w:left w:val="none" w:sz="0" w:space="0" w:color="auto"/>
            <w:bottom w:val="none" w:sz="0" w:space="0" w:color="auto"/>
            <w:right w:val="none" w:sz="0" w:space="0" w:color="auto"/>
          </w:divBdr>
        </w:div>
      </w:divsChild>
    </w:div>
    <w:div w:id="743576561">
      <w:bodyDiv w:val="1"/>
      <w:marLeft w:val="0"/>
      <w:marRight w:val="0"/>
      <w:marTop w:val="0"/>
      <w:marBottom w:val="0"/>
      <w:divBdr>
        <w:top w:val="none" w:sz="0" w:space="0" w:color="auto"/>
        <w:left w:val="none" w:sz="0" w:space="0" w:color="auto"/>
        <w:bottom w:val="none" w:sz="0" w:space="0" w:color="auto"/>
        <w:right w:val="none" w:sz="0" w:space="0" w:color="auto"/>
      </w:divBdr>
    </w:div>
    <w:div w:id="931939575">
      <w:bodyDiv w:val="1"/>
      <w:marLeft w:val="0"/>
      <w:marRight w:val="0"/>
      <w:marTop w:val="0"/>
      <w:marBottom w:val="0"/>
      <w:divBdr>
        <w:top w:val="none" w:sz="0" w:space="0" w:color="auto"/>
        <w:left w:val="none" w:sz="0" w:space="0" w:color="auto"/>
        <w:bottom w:val="none" w:sz="0" w:space="0" w:color="auto"/>
        <w:right w:val="none" w:sz="0" w:space="0" w:color="auto"/>
      </w:divBdr>
    </w:div>
    <w:div w:id="1065102613">
      <w:bodyDiv w:val="1"/>
      <w:marLeft w:val="0"/>
      <w:marRight w:val="0"/>
      <w:marTop w:val="0"/>
      <w:marBottom w:val="0"/>
      <w:divBdr>
        <w:top w:val="none" w:sz="0" w:space="0" w:color="auto"/>
        <w:left w:val="none" w:sz="0" w:space="0" w:color="auto"/>
        <w:bottom w:val="none" w:sz="0" w:space="0" w:color="auto"/>
        <w:right w:val="none" w:sz="0" w:space="0" w:color="auto"/>
      </w:divBdr>
    </w:div>
    <w:div w:id="1122840749">
      <w:bodyDiv w:val="1"/>
      <w:marLeft w:val="0"/>
      <w:marRight w:val="0"/>
      <w:marTop w:val="0"/>
      <w:marBottom w:val="0"/>
      <w:divBdr>
        <w:top w:val="none" w:sz="0" w:space="0" w:color="auto"/>
        <w:left w:val="none" w:sz="0" w:space="0" w:color="auto"/>
        <w:bottom w:val="none" w:sz="0" w:space="0" w:color="auto"/>
        <w:right w:val="none" w:sz="0" w:space="0" w:color="auto"/>
      </w:divBdr>
    </w:div>
    <w:div w:id="1353528787">
      <w:bodyDiv w:val="1"/>
      <w:marLeft w:val="0"/>
      <w:marRight w:val="0"/>
      <w:marTop w:val="0"/>
      <w:marBottom w:val="0"/>
      <w:divBdr>
        <w:top w:val="none" w:sz="0" w:space="0" w:color="auto"/>
        <w:left w:val="none" w:sz="0" w:space="0" w:color="auto"/>
        <w:bottom w:val="none" w:sz="0" w:space="0" w:color="auto"/>
        <w:right w:val="none" w:sz="0" w:space="0" w:color="auto"/>
      </w:divBdr>
    </w:div>
    <w:div w:id="1461538452">
      <w:bodyDiv w:val="1"/>
      <w:marLeft w:val="0"/>
      <w:marRight w:val="0"/>
      <w:marTop w:val="0"/>
      <w:marBottom w:val="0"/>
      <w:divBdr>
        <w:top w:val="none" w:sz="0" w:space="0" w:color="auto"/>
        <w:left w:val="none" w:sz="0" w:space="0" w:color="auto"/>
        <w:bottom w:val="none" w:sz="0" w:space="0" w:color="auto"/>
        <w:right w:val="none" w:sz="0" w:space="0" w:color="auto"/>
      </w:divBdr>
    </w:div>
    <w:div w:id="1847557311">
      <w:bodyDiv w:val="1"/>
      <w:marLeft w:val="0"/>
      <w:marRight w:val="0"/>
      <w:marTop w:val="0"/>
      <w:marBottom w:val="0"/>
      <w:divBdr>
        <w:top w:val="none" w:sz="0" w:space="0" w:color="auto"/>
        <w:left w:val="none" w:sz="0" w:space="0" w:color="auto"/>
        <w:bottom w:val="none" w:sz="0" w:space="0" w:color="auto"/>
        <w:right w:val="none" w:sz="0" w:space="0" w:color="auto"/>
      </w:divBdr>
    </w:div>
    <w:div w:id="1979341511">
      <w:bodyDiv w:val="1"/>
      <w:marLeft w:val="0"/>
      <w:marRight w:val="0"/>
      <w:marTop w:val="0"/>
      <w:marBottom w:val="0"/>
      <w:divBdr>
        <w:top w:val="none" w:sz="0" w:space="0" w:color="auto"/>
        <w:left w:val="none" w:sz="0" w:space="0" w:color="auto"/>
        <w:bottom w:val="none" w:sz="0" w:space="0" w:color="auto"/>
        <w:right w:val="none" w:sz="0" w:space="0" w:color="auto"/>
      </w:divBdr>
    </w:div>
    <w:div w:id="20958574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mediaportal.hobby-caravan.de/fr/" TargetMode="External"/><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mailto:presse@hobby-caravan.de"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www.hobby-caravan.de/fr" TargetMode="External"/><Relationship Id="rId23" Type="http://schemas.openxmlformats.org/officeDocument/2006/relationships/footer" Target="footer3.xml"/><Relationship Id="rId10" Type="http://schemas.openxmlformats.org/officeDocument/2006/relationships/endnotes" Target="endnotes.xml"/><Relationship Id="rId19"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eader" Target="header3.xml"/></Relationships>
</file>

<file path=word/_rels/footer2.xml.rels><?xml version="1.0" encoding="UTF-8" standalone="yes"?>
<Relationships xmlns="http://schemas.openxmlformats.org/package/2006/relationships"><Relationship Id="rId1" Type="http://schemas.openxmlformats.org/officeDocument/2006/relationships/image" Target="media/image5.jpeg"/></Relationships>
</file>

<file path=word/_rels/footer3.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p:Policy xmlns:p="office.server.policy" id="" local="true">
  <p:Name>Dokument</p:Name>
  <p:Description/>
  <p:Statement/>
  <p:PolicyItems>
    <p:PolicyItem featureId="Microsoft.Office.RecordsManagement.PolicyFeatures.PolicyAudit" staticId="0x010100ECB9736DF0A55049A05CD03D6D08CFBE|1757814118" UniqueId="e2a4d44b-0238-4c19-b44c-98b9d5fed8ba">
      <p:Name>Überwachung</p:Name>
      <p:Description>Überwacht Benutzeraktionen in Dokumenten und Listenelementen und schreibt diese in das Überwachungsprotokoll.</p:Description>
      <p:CustomData>
        <Audit>
          <Update/>
          <CheckInOut/>
          <MoveCopy/>
          <DeleteRestore/>
        </Audit>
      </p:CustomData>
    </p:PolicyItem>
  </p:PolicyItems>
</p:Policy>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kument" ma:contentTypeID="0x010100ECB9736DF0A55049A05CD03D6D08CFBE" ma:contentTypeVersion="23" ma:contentTypeDescription="Ein neues Dokument erstellen." ma:contentTypeScope="" ma:versionID="18614bf5a9923f9db6baeffe127ab9b1">
  <xsd:schema xmlns:xsd="http://www.w3.org/2001/XMLSchema" xmlns:xs="http://www.w3.org/2001/XMLSchema" xmlns:p="http://schemas.microsoft.com/office/2006/metadata/properties" xmlns:ns1="http://schemas.microsoft.com/sharepoint/v3" xmlns:ns2="cbf3458c-c495-4140-adb6-3a7b63405712" xmlns:ns3="51342681-d34b-4926-8dac-7dc52d265e07" targetNamespace="http://schemas.microsoft.com/office/2006/metadata/properties" ma:root="true" ma:fieldsID="976371e19e1b5a327c623382adba2d7b" ns1:_="" ns2:_="" ns3:_="">
    <xsd:import namespace="http://schemas.microsoft.com/sharepoint/v3"/>
    <xsd:import namespace="cbf3458c-c495-4140-adb6-3a7b63405712"/>
    <xsd:import namespace="51342681-d34b-4926-8dac-7dc52d265e07"/>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GenerationTime" minOccurs="0"/>
                <xsd:element ref="ns3:MediaServiceEventHashCode" minOccurs="0"/>
                <xsd:element ref="ns1:_dlc_Exempt" minOccurs="0"/>
                <xsd:element ref="ns3:MediaServiceAutoKeyPoints" minOccurs="0"/>
                <xsd:element ref="ns3:MediaServiceKeyPoints" minOccurs="0"/>
                <xsd:element ref="ns3:MediaServiceDateTaken" minOccurs="0"/>
                <xsd:element ref="ns3:MediaServiceLocation" minOccurs="0"/>
                <xsd:element ref="ns3:MediaServiceOCR" minOccurs="0"/>
                <xsd:element ref="ns3:MediaLengthInSeconds"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15" nillable="true" ma:displayName="Von der Richtlinie ausgenommen" ma:hidden="true" ma:internalName="_dlc_Exemp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bf3458c-c495-4140-adb6-3a7b63405712" elementFormDefault="qualified">
    <xsd:import namespace="http://schemas.microsoft.com/office/2006/documentManagement/types"/>
    <xsd:import namespace="http://schemas.microsoft.com/office/infopath/2007/PartnerControls"/>
    <xsd:element name="SharedWithUsers" ma:index="8"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Freigegeben für - Details" ma:internalName="SharedWithDetails" ma:readOnly="true">
      <xsd:simpleType>
        <xsd:restriction base="dms:Note">
          <xsd:maxLength value="255"/>
        </xsd:restriction>
      </xsd:simpleType>
    </xsd:element>
    <xsd:element name="TaxCatchAll" ma:index="24" nillable="true" ma:displayName="Taxonomy Catch All Column" ma:hidden="true" ma:list="{f1535398-ea6c-4608-b79e-2f6a03e82ca2}" ma:internalName="TaxCatchAll" ma:showField="CatchAllData" ma:web="cbf3458c-c495-4140-adb6-3a7b6340571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51342681-d34b-4926-8dac-7dc52d265e0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Bildmarkierungen" ma:readOnly="false" ma:fieldId="{5cf76f15-5ced-4ddc-b409-7134ff3c332f}" ma:taxonomyMulti="true" ma:sspId="143ccc31-aec5-416f-93a2-5d951ca9772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608FD6D-C009-4A19-9555-8EFE220B30BC}">
  <ds:schemaRefs>
    <ds:schemaRef ds:uri="office.server.policy"/>
  </ds:schemaRefs>
</ds:datastoreItem>
</file>

<file path=customXml/itemProps2.xml><?xml version="1.0" encoding="utf-8"?>
<ds:datastoreItem xmlns:ds="http://schemas.openxmlformats.org/officeDocument/2006/customXml" ds:itemID="{378012F6-CC53-4667-9D2B-27BD3AC6D2C7}">
  <ds:schemaRefs>
    <ds:schemaRef ds:uri="http://schemas.openxmlformats.org/officeDocument/2006/bibliography"/>
  </ds:schemaRefs>
</ds:datastoreItem>
</file>

<file path=customXml/itemProps3.xml><?xml version="1.0" encoding="utf-8"?>
<ds:datastoreItem xmlns:ds="http://schemas.openxmlformats.org/officeDocument/2006/customXml" ds:itemID="{8E82B7B2-27FD-4A5F-A770-9DA04D303B90}">
  <ds:schemaRefs>
    <ds:schemaRef ds:uri="http://schemas.microsoft.com/sharepoint/v3/contenttype/forms"/>
  </ds:schemaRefs>
</ds:datastoreItem>
</file>

<file path=customXml/itemProps4.xml><?xml version="1.0" encoding="utf-8"?>
<ds:datastoreItem xmlns:ds="http://schemas.openxmlformats.org/officeDocument/2006/customXml" ds:itemID="{B8FF8578-2DF4-4058-8786-5AA84424EA8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cbf3458c-c495-4140-adb6-3a7b63405712"/>
    <ds:schemaRef ds:uri="51342681-d34b-4926-8dac-7dc52d265e0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769</Words>
  <Characters>4849</Characters>
  <Application>Microsoft Office Word</Application>
  <DocSecurity>0</DocSecurity>
  <Lines>40</Lines>
  <Paragraphs>11</Paragraphs>
  <ScaleCrop>false</ScaleCrop>
  <HeadingPairs>
    <vt:vector size="2" baseType="variant">
      <vt:variant>
        <vt:lpstr>Titel</vt:lpstr>
      </vt:variant>
      <vt:variant>
        <vt:i4>1</vt:i4>
      </vt:variant>
    </vt:vector>
  </HeadingPairs>
  <TitlesOfParts>
    <vt:vector size="1" baseType="lpstr">
      <vt:lpstr/>
    </vt:vector>
  </TitlesOfParts>
  <Company>Hobby-Wohnwagenwerk Ing. Harald Striewski GmbH</Company>
  <LinksUpToDate>false</LinksUpToDate>
  <CharactersWithSpaces>5607</CharactersWithSpaces>
  <SharedDoc>false</SharedDoc>
  <HLinks>
    <vt:vector size="18" baseType="variant">
      <vt:variant>
        <vt:i4>5898305</vt:i4>
      </vt:variant>
      <vt:variant>
        <vt:i4>6</vt:i4>
      </vt:variant>
      <vt:variant>
        <vt:i4>0</vt:i4>
      </vt:variant>
      <vt:variant>
        <vt:i4>5</vt:i4>
      </vt:variant>
      <vt:variant>
        <vt:lpwstr>https://mediaportal.hobby-caravan.de/</vt:lpwstr>
      </vt:variant>
      <vt:variant>
        <vt:lpwstr/>
      </vt:variant>
      <vt:variant>
        <vt:i4>5111856</vt:i4>
      </vt:variant>
      <vt:variant>
        <vt:i4>3</vt:i4>
      </vt:variant>
      <vt:variant>
        <vt:i4>0</vt:i4>
      </vt:variant>
      <vt:variant>
        <vt:i4>5</vt:i4>
      </vt:variant>
      <vt:variant>
        <vt:lpwstr>mailto:presse@hobby-caravan.de</vt:lpwstr>
      </vt:variant>
      <vt:variant>
        <vt:lpwstr/>
      </vt:variant>
      <vt:variant>
        <vt:i4>1704026</vt:i4>
      </vt:variant>
      <vt:variant>
        <vt:i4>0</vt:i4>
      </vt:variant>
      <vt:variant>
        <vt:i4>0</vt:i4>
      </vt:variant>
      <vt:variant>
        <vt:i4>5</vt:i4>
      </vt:variant>
      <vt:variant>
        <vt:lpwstr>http://www.hobby-caravan.de/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Liebing, Mathias</dc:creator>
  <cp:keywords/>
  <dc:description/>
  <cp:lastModifiedBy>Laura Arndt</cp:lastModifiedBy>
  <cp:revision>9</cp:revision>
  <cp:lastPrinted>2023-01-06T18:24:00Z</cp:lastPrinted>
  <dcterms:created xsi:type="dcterms:W3CDTF">2024-06-25T08:28:00Z</dcterms:created>
  <dcterms:modified xsi:type="dcterms:W3CDTF">2024-08-28T06:48:00Z</dcterms:modified>
</cp:coreProperties>
</file>